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12261" w14:textId="13801350" w:rsidR="009E7045" w:rsidRPr="006343AB" w:rsidRDefault="006E4DD7" w:rsidP="009E7045">
      <w:pPr>
        <w:pStyle w:val="paragraph"/>
        <w:spacing w:before="0" w:beforeAutospacing="0" w:after="0" w:afterAutospacing="0"/>
        <w:textAlignment w:val="baseline"/>
        <w:rPr>
          <w:rStyle w:val="normaltextrun"/>
          <w:i/>
          <w:iCs/>
          <w:sz w:val="48"/>
          <w:szCs w:val="48"/>
          <w:u w:val="single"/>
        </w:rPr>
      </w:pPr>
      <w:r>
        <w:rPr>
          <w:rStyle w:val="normaltextrun"/>
          <w:i/>
          <w:iCs/>
          <w:sz w:val="48"/>
          <w:szCs w:val="48"/>
          <w:u w:val="single"/>
        </w:rPr>
        <w:t>News Release</w:t>
      </w:r>
    </w:p>
    <w:p w14:paraId="53808BEC" w14:textId="77777777" w:rsidR="009E7045" w:rsidRDefault="009E7045" w:rsidP="009E704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0584CEC7" w14:textId="77777777" w:rsidR="009E7045" w:rsidRDefault="009E7045" w:rsidP="009E70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Gebroe-Hammer Associates</w:t>
      </w:r>
      <w:r>
        <w:rPr>
          <w:rStyle w:val="eop"/>
          <w:rFonts w:ascii="Arial" w:hAnsi="Arial" w:cs="Arial"/>
        </w:rPr>
        <w:t> </w:t>
      </w:r>
    </w:p>
    <w:p w14:paraId="52FD6D4D" w14:textId="77777777" w:rsidR="009E7045" w:rsidRDefault="009E7045" w:rsidP="009E70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2 West Northfield Road</w:t>
      </w:r>
      <w:r>
        <w:rPr>
          <w:rStyle w:val="eop"/>
          <w:rFonts w:ascii="Arial" w:hAnsi="Arial" w:cs="Arial"/>
        </w:rPr>
        <w:t> </w:t>
      </w:r>
    </w:p>
    <w:p w14:paraId="5F5707F9" w14:textId="77777777" w:rsidR="009E7045" w:rsidRDefault="009E7045" w:rsidP="009E70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Livingston, NJ 07039</w:t>
      </w:r>
      <w:r>
        <w:rPr>
          <w:rStyle w:val="eop"/>
          <w:rFonts w:ascii="Arial" w:hAnsi="Arial" w:cs="Arial"/>
        </w:rPr>
        <w:t> </w:t>
      </w:r>
    </w:p>
    <w:p w14:paraId="28D9D5F7" w14:textId="77777777" w:rsidR="009E7045" w:rsidRDefault="009E7045" w:rsidP="009E70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47F23DE5" w14:textId="77777777" w:rsidR="009E7045" w:rsidRDefault="009E7045" w:rsidP="009E70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Contact:         Carin McDonald / </w:t>
      </w:r>
      <w:hyperlink r:id="rId4" w:tgtFrame="_blank" w:history="1">
        <w:r>
          <w:rPr>
            <w:rStyle w:val="normaltextrun"/>
            <w:rFonts w:ascii="Arial" w:hAnsi="Arial" w:cs="Arial"/>
            <w:color w:val="0563C1"/>
          </w:rPr>
          <w:t>carin@cmmstrategic.com</w:t>
        </w:r>
      </w:hyperlink>
      <w:r>
        <w:rPr>
          <w:rStyle w:val="normaltextrun"/>
          <w:rFonts w:ascii="Arial" w:hAnsi="Arial" w:cs="Arial"/>
        </w:rPr>
        <w:t> / 973.513.9580</w:t>
      </w:r>
      <w:r>
        <w:rPr>
          <w:rStyle w:val="eop"/>
          <w:rFonts w:ascii="Arial" w:hAnsi="Arial" w:cs="Arial"/>
        </w:rPr>
        <w:t> </w:t>
      </w:r>
    </w:p>
    <w:p w14:paraId="6C36C002" w14:textId="77777777" w:rsidR="009E7045" w:rsidRDefault="009E7045" w:rsidP="009E7045">
      <w:pPr>
        <w:rPr>
          <w:rStyle w:val="eop"/>
          <w:rFonts w:cs="Arial"/>
        </w:rPr>
      </w:pPr>
      <w:r>
        <w:rPr>
          <w:rStyle w:val="normaltextrun"/>
          <w:rFonts w:cs="Arial"/>
        </w:rPr>
        <w:t>                           Follow us on </w:t>
      </w:r>
      <w:hyperlink r:id="rId5" w:tgtFrame="_blank" w:history="1">
        <w:r>
          <w:rPr>
            <w:rStyle w:val="normaltextrun"/>
            <w:rFonts w:cs="Arial"/>
            <w:color w:val="0563C1"/>
          </w:rPr>
          <w:t>Twitter</w:t>
        </w:r>
      </w:hyperlink>
      <w:r>
        <w:rPr>
          <w:rStyle w:val="normaltextrun"/>
          <w:rFonts w:cs="Arial"/>
        </w:rPr>
        <w:t> / </w:t>
      </w:r>
      <w:hyperlink r:id="rId6" w:tgtFrame="_blank" w:history="1">
        <w:r>
          <w:rPr>
            <w:rStyle w:val="normaltextrun"/>
            <w:rFonts w:cs="Arial"/>
            <w:color w:val="0563C1"/>
          </w:rPr>
          <w:t>LinkedIn</w:t>
        </w:r>
      </w:hyperlink>
      <w:r>
        <w:rPr>
          <w:rStyle w:val="normaltextrun"/>
          <w:rFonts w:cs="Arial"/>
        </w:rPr>
        <w:t> / </w:t>
      </w:r>
      <w:hyperlink r:id="rId7" w:tgtFrame="_blank" w:history="1">
        <w:r>
          <w:rPr>
            <w:rStyle w:val="normaltextrun"/>
            <w:rFonts w:cs="Arial"/>
            <w:color w:val="0563C1"/>
          </w:rPr>
          <w:t>Facebook</w:t>
        </w:r>
      </w:hyperlink>
      <w:r>
        <w:rPr>
          <w:rStyle w:val="normaltextrun"/>
          <w:rFonts w:cs="Arial"/>
          <w:b/>
          <w:bCs/>
        </w:rPr>
        <w:t> </w:t>
      </w:r>
      <w:r>
        <w:rPr>
          <w:rStyle w:val="eop"/>
          <w:rFonts w:cs="Arial"/>
        </w:rPr>
        <w:t> </w:t>
      </w:r>
    </w:p>
    <w:p w14:paraId="09914914" w14:textId="77777777" w:rsidR="009E7045" w:rsidRDefault="009E7045" w:rsidP="009E7045">
      <w:pPr>
        <w:rPr>
          <w:rStyle w:val="eop"/>
          <w:rFonts w:cs="Arial"/>
        </w:rPr>
      </w:pPr>
    </w:p>
    <w:p w14:paraId="019961B1" w14:textId="30281EBD" w:rsidR="009E7045" w:rsidRPr="009E7045" w:rsidRDefault="009E7045" w:rsidP="009E7045">
      <w:pPr>
        <w:rPr>
          <w:rStyle w:val="eop"/>
          <w:rFonts w:cs="Arial"/>
          <w:b/>
          <w:bCs/>
        </w:rPr>
      </w:pPr>
      <w:r w:rsidRPr="009E7045">
        <w:rPr>
          <w:rStyle w:val="eop"/>
          <w:rFonts w:cs="Arial"/>
          <w:b/>
          <w:bCs/>
        </w:rPr>
        <w:t>$19.8M Sale of Leonia, NJ Garden-Apartment Complex arranged by Gebroe-Hammer Associates</w:t>
      </w:r>
    </w:p>
    <w:p w14:paraId="0E2FF6DB" w14:textId="1203A8EC" w:rsidR="009E7045" w:rsidRPr="009E7045" w:rsidRDefault="009E7045" w:rsidP="009E7045">
      <w:pPr>
        <w:rPr>
          <w:rStyle w:val="eop"/>
          <w:rFonts w:cs="Arial"/>
          <w:i/>
          <w:iCs/>
        </w:rPr>
      </w:pPr>
      <w:r w:rsidRPr="009E7045">
        <w:rPr>
          <w:rStyle w:val="eop"/>
          <w:rFonts w:cs="Arial"/>
          <w:i/>
          <w:iCs/>
        </w:rPr>
        <w:t xml:space="preserve">80-Unit Community </w:t>
      </w:r>
      <w:r w:rsidR="006A2931">
        <w:rPr>
          <w:rStyle w:val="eop"/>
          <w:rFonts w:cs="Arial"/>
          <w:i/>
          <w:iCs/>
        </w:rPr>
        <w:t>is</w:t>
      </w:r>
      <w:r w:rsidRPr="009E7045">
        <w:rPr>
          <w:rStyle w:val="eop"/>
          <w:rFonts w:cs="Arial"/>
          <w:i/>
          <w:iCs/>
        </w:rPr>
        <w:t xml:space="preserve"> Centrally Located in the Highly Desirable / Affluent Bergen County Submarket </w:t>
      </w:r>
    </w:p>
    <w:p w14:paraId="209967BB" w14:textId="77777777" w:rsidR="009E7045" w:rsidRDefault="009E7045" w:rsidP="009E7045">
      <w:pPr>
        <w:rPr>
          <w:rStyle w:val="eop"/>
          <w:rFonts w:cs="Arial"/>
        </w:rPr>
      </w:pPr>
    </w:p>
    <w:p w14:paraId="1BF88866" w14:textId="21A8A6BB" w:rsidR="00F44D0E" w:rsidRDefault="00F44D0E" w:rsidP="009E7045">
      <w:r w:rsidRPr="009E7045">
        <w:rPr>
          <w:b/>
          <w:bCs/>
        </w:rPr>
        <w:t xml:space="preserve">Bergen County, NJ, February </w:t>
      </w:r>
      <w:r w:rsidR="006E4DD7">
        <w:rPr>
          <w:b/>
          <w:bCs/>
        </w:rPr>
        <w:t>14</w:t>
      </w:r>
      <w:r w:rsidRPr="009E7045">
        <w:rPr>
          <w:b/>
          <w:bCs/>
        </w:rPr>
        <w:t>, 2023</w:t>
      </w:r>
      <w:r>
        <w:t xml:space="preserve"> – Within the North Jersey Metro’s second-largest multifamily submarket of Bergen County, </w:t>
      </w:r>
      <w:hyperlink r:id="rId8" w:history="1">
        <w:r w:rsidRPr="00A50CAA">
          <w:rPr>
            <w:rStyle w:val="Hyperlink"/>
          </w:rPr>
          <w:t>Gebroe-Hammer Associates</w:t>
        </w:r>
      </w:hyperlink>
      <w:r>
        <w:t xml:space="preserve"> has arranged the $19.8M sale of Grand Lee Apartments, an 80-unit garden-style property in the borough of Leonia. Vice President Joseph Gehler, along with Sales Representative David Betesh, exclusively represented the long-time owner/seller, Fairlawn CO, and procured the buyer, an unnamed private investor. </w:t>
      </w:r>
    </w:p>
    <w:p w14:paraId="0A045BA1" w14:textId="77777777" w:rsidR="00F44D0E" w:rsidRDefault="00F44D0E"/>
    <w:p w14:paraId="037F06D9" w14:textId="276B85F3" w:rsidR="00155CC8" w:rsidRDefault="00F44D0E">
      <w:r>
        <w:t>Located at 159 F</w:t>
      </w:r>
      <w:r w:rsidR="009E7045">
        <w:t xml:space="preserve">ort Lee </w:t>
      </w:r>
      <w:r>
        <w:t>Rd</w:t>
      </w:r>
      <w:r w:rsidR="009E7045">
        <w:t>.</w:t>
      </w:r>
      <w:r>
        <w:t xml:space="preserve">, </w:t>
      </w:r>
      <w:r w:rsidR="001504ED">
        <w:t>near</w:t>
      </w:r>
      <w:r>
        <w:t xml:space="preserve"> the high-identity intersection of Grand Avenue, Grand Lee Apartments features a mix of 36 one-bedroom and 44 two-bedroom floorplans</w:t>
      </w:r>
      <w:r w:rsidR="001504ED">
        <w:t xml:space="preserve"> with</w:t>
      </w:r>
      <w:r w:rsidR="006E4DD7">
        <w:t xml:space="preserve"> </w:t>
      </w:r>
      <w:r w:rsidR="001504ED">
        <w:t>hardwood flooring throughout and private entrances</w:t>
      </w:r>
      <w:r>
        <w:t xml:space="preserve">. The well-maintained garden-apartment complex </w:t>
      </w:r>
      <w:r w:rsidR="001504ED">
        <w:t xml:space="preserve">also </w:t>
      </w:r>
      <w:r>
        <w:t>offers on-site parking and garages</w:t>
      </w:r>
      <w:r w:rsidR="001504ED">
        <w:t xml:space="preserve">, “front-door” </w:t>
      </w:r>
      <w:r w:rsidR="008104F3">
        <w:t xml:space="preserve">NJ Transit </w:t>
      </w:r>
      <w:r w:rsidR="001504ED">
        <w:t>express</w:t>
      </w:r>
      <w:r w:rsidR="008104F3">
        <w:t xml:space="preserve"> </w:t>
      </w:r>
      <w:r w:rsidR="001504ED">
        <w:t>bus service to New York City and a short walk to the Broad Street Business District.</w:t>
      </w:r>
    </w:p>
    <w:p w14:paraId="53A6273B" w14:textId="283BE617" w:rsidR="001504ED" w:rsidRDefault="001504ED"/>
    <w:p w14:paraId="3F6DA2D2" w14:textId="2F260EA3" w:rsidR="009E7045" w:rsidRDefault="00E11C72">
      <w:r>
        <w:t>“As a borough where more people ride the bus to work than nearly 97 percent of all neighborhoods nationwide – and Midtown Manhattan is only 13 miles away – the buyer sought to add Grand Lee Apartments</w:t>
      </w:r>
      <w:r w:rsidR="008104F3">
        <w:t xml:space="preserve"> to their portfolio because of its prime location, the ever-growing professional-caliber tenant base commuting to business and financial jobs in New York City and </w:t>
      </w:r>
      <w:r w:rsidR="009E7045">
        <w:t xml:space="preserve">very </w:t>
      </w:r>
      <w:r w:rsidR="008104F3">
        <w:t xml:space="preserve">tight </w:t>
      </w:r>
      <w:r w:rsidR="009E7045">
        <w:t xml:space="preserve">multifamily </w:t>
      </w:r>
      <w:r w:rsidR="008104F3">
        <w:t xml:space="preserve">housing supply in general, as compared to </w:t>
      </w:r>
      <w:r w:rsidR="009E7045">
        <w:t xml:space="preserve">rental </w:t>
      </w:r>
      <w:r w:rsidR="008104F3">
        <w:t>demand,” said Gehler</w:t>
      </w:r>
      <w:r w:rsidR="002814EC">
        <w:t>, who noted this was an off-market transaction arranged by Gebroe-Hammer.</w:t>
      </w:r>
    </w:p>
    <w:p w14:paraId="0BCCD2D8" w14:textId="54D08236" w:rsidR="009E7045" w:rsidRDefault="009E7045"/>
    <w:p w14:paraId="5E2029BB" w14:textId="2C9CC8E6" w:rsidR="009E7045" w:rsidRDefault="009E7045">
      <w:r>
        <w:t xml:space="preserve">According to </w:t>
      </w:r>
      <w:hyperlink r:id="rId9" w:history="1">
        <w:r w:rsidRPr="00A50CAA">
          <w:rPr>
            <w:rStyle w:val="Hyperlink"/>
          </w:rPr>
          <w:t>Reis/Moody’s</w:t>
        </w:r>
      </w:hyperlink>
      <w:r>
        <w:t xml:space="preserve">, the Bergen County apartment stock is comprised of 48,877 </w:t>
      </w:r>
      <w:r w:rsidR="004832F7">
        <w:t xml:space="preserve">market-rate </w:t>
      </w:r>
      <w:r>
        <w:t>units, amounting to 18.8% of the total Northern New Jersey apartment market</w:t>
      </w:r>
      <w:r w:rsidR="004832F7">
        <w:t xml:space="preserve">. It is only smaller than Hudson County. </w:t>
      </w:r>
    </w:p>
    <w:p w14:paraId="5247B7BA" w14:textId="7827E5A9" w:rsidR="009E7045" w:rsidRDefault="009E7045"/>
    <w:p w14:paraId="01CD18BB" w14:textId="78E817D2" w:rsidR="006A2931" w:rsidRDefault="004832F7">
      <w:r>
        <w:t>“Over the next 24</w:t>
      </w:r>
      <w:r w:rsidR="001B0B72">
        <w:t xml:space="preserve"> to 36</w:t>
      </w:r>
      <w:r>
        <w:t xml:space="preserve"> months, Bergen County – with its nationally ranked public schools, </w:t>
      </w:r>
      <w:r w:rsidR="00BB5366">
        <w:t xml:space="preserve">excellent </w:t>
      </w:r>
      <w:r>
        <w:t xml:space="preserve">highway and transit connectivity and upper-income tenant base – is expected to add to its multifamily inventory </w:t>
      </w:r>
      <w:r w:rsidR="00BB5366">
        <w:t xml:space="preserve">with </w:t>
      </w:r>
      <w:r w:rsidR="006A2931">
        <w:t xml:space="preserve">the rollout of </w:t>
      </w:r>
      <w:r w:rsidR="00BB5366">
        <w:t>a proposed 2,700+ units under construction</w:t>
      </w:r>
      <w:r>
        <w:t>,” said Betesh, the firm’s Bergen County market specialist.</w:t>
      </w:r>
      <w:r w:rsidR="00BB5366">
        <w:t xml:space="preserve"> “New construction deliveries always bode well for existing property owners, presenting them </w:t>
      </w:r>
      <w:r w:rsidR="00BB5366">
        <w:lastRenderedPageBreak/>
        <w:t xml:space="preserve">with the opportunity to reposition their assets </w:t>
      </w:r>
      <w:r w:rsidR="006A2931">
        <w:t xml:space="preserve">over the long term </w:t>
      </w:r>
      <w:r w:rsidR="001B0B72">
        <w:t xml:space="preserve">in order </w:t>
      </w:r>
      <w:r w:rsidR="00BB5366">
        <w:t xml:space="preserve">to cater to the lifestyle needs </w:t>
      </w:r>
      <w:r w:rsidR="006A2931">
        <w:t xml:space="preserve">and expectations </w:t>
      </w:r>
      <w:r w:rsidR="00BB5366">
        <w:t>of the current renter base.”</w:t>
      </w:r>
    </w:p>
    <w:p w14:paraId="421A8F70" w14:textId="06F884B6" w:rsidR="006A2931" w:rsidRDefault="006A2931"/>
    <w:p w14:paraId="368BF542" w14:textId="17B4458A" w:rsidR="00E9468F" w:rsidRDefault="006A2931">
      <w:r>
        <w:t xml:space="preserve">Bergen County has long been a multifamily powerhouse, albeit a submarket where </w:t>
      </w:r>
      <w:r w:rsidR="00E9468F">
        <w:t>for-sale product has been and continues to be traditionally limited. In 2022, Gebroe-Hammer’s market specialists closed several transactions totaling $66+M</w:t>
      </w:r>
      <w:r w:rsidR="001B0B72">
        <w:t xml:space="preserve"> across the county</w:t>
      </w:r>
      <w:r w:rsidR="00E9468F">
        <w:t xml:space="preserve">. From the lower central portion to the northern reaches, the firm orchestrated sales involving the full spectrum of property classes – from pre-war </w:t>
      </w:r>
      <w:r w:rsidR="001B0B72">
        <w:t xml:space="preserve">value-add </w:t>
      </w:r>
      <w:r w:rsidR="00E9468F">
        <w:t>garden-apartment communities to upscale midrises and Class A new construction.</w:t>
      </w:r>
    </w:p>
    <w:p w14:paraId="4477F2A7" w14:textId="72254F7C" w:rsidR="00E9468F" w:rsidRDefault="00E9468F"/>
    <w:p w14:paraId="26329899" w14:textId="77777777" w:rsidR="00E9468F" w:rsidRDefault="00E9468F" w:rsidP="00E9468F">
      <w:pPr>
        <w:pStyle w:val="NoSpacing"/>
      </w:pPr>
      <w:r w:rsidRPr="00515A52">
        <w:t>As a leading single-source investment brokerage services firm</w:t>
      </w:r>
      <w:r>
        <w:t xml:space="preserve"> </w:t>
      </w:r>
      <w:r w:rsidRPr="00515A52">
        <w:t>with decades-long industry relationships, Gebroe-Hammer is the</w:t>
      </w:r>
      <w:r>
        <w:t xml:space="preserve"> multifamily </w:t>
      </w:r>
      <w:r w:rsidRPr="00515A52">
        <w:t>firm-of-choice dedicated to representing each client’s unique</w:t>
      </w:r>
      <w:r>
        <w:t xml:space="preserve"> </w:t>
      </w:r>
      <w:r w:rsidRPr="00515A52">
        <w:t>interests and requirements as well as acquisition and disposition</w:t>
      </w:r>
      <w:r>
        <w:t xml:space="preserve"> n</w:t>
      </w:r>
      <w:r w:rsidRPr="00515A52">
        <w:t>eeds</w:t>
      </w:r>
      <w:r>
        <w:t xml:space="preserve"> throughout the New Jersey-New York State-</w:t>
      </w:r>
      <w:r w:rsidRPr="00515A52">
        <w:t>Greater</w:t>
      </w:r>
      <w:r>
        <w:t xml:space="preserve"> Philadelphia </w:t>
      </w:r>
      <w:r w:rsidRPr="00515A52">
        <w:t xml:space="preserve">Metro </w:t>
      </w:r>
      <w:r>
        <w:t>corridor</w:t>
      </w:r>
      <w:r w:rsidRPr="00515A52">
        <w:t>.</w:t>
      </w:r>
      <w:r>
        <w:t xml:space="preserve"> The firm also markets mixed-use and freestanding office and retail properties. </w:t>
      </w:r>
    </w:p>
    <w:p w14:paraId="7E14F71A" w14:textId="77777777" w:rsidR="00E9468F" w:rsidRDefault="00E9468F" w:rsidP="00E9468F">
      <w:pPr>
        <w:pStyle w:val="NoSpacing"/>
      </w:pPr>
    </w:p>
    <w:p w14:paraId="05589244" w14:textId="77777777" w:rsidR="00E9468F" w:rsidRPr="00AA0FFF" w:rsidRDefault="00E9468F" w:rsidP="00E9468F">
      <w:pPr>
        <w:pStyle w:val="NoSpacing"/>
      </w:pPr>
      <w:r w:rsidRPr="00515A52">
        <w:t>While serving as each client’s leading advocate, the firm’s</w:t>
      </w:r>
      <w:r>
        <w:t xml:space="preserve"> </w:t>
      </w:r>
      <w:r w:rsidRPr="00515A52">
        <w:t>market specialists demonstrate unrivaled agility and</w:t>
      </w:r>
      <w:r>
        <w:t xml:space="preserve"> </w:t>
      </w:r>
      <w:r w:rsidRPr="00515A52">
        <w:t>commitment to streamlining the entire sales process, from</w:t>
      </w:r>
      <w:r>
        <w:t xml:space="preserve"> </w:t>
      </w:r>
      <w:r w:rsidRPr="00515A52">
        <w:t>contract to closing. In addition to serving in a collaborative</w:t>
      </w:r>
      <w:r>
        <w:t xml:space="preserve"> </w:t>
      </w:r>
      <w:r w:rsidRPr="00515A52">
        <w:t>capacity as a trusted strategic advisor, Gebroe-Hammer’s</w:t>
      </w:r>
      <w:r>
        <w:t xml:space="preserve"> </w:t>
      </w:r>
      <w:r w:rsidRPr="00515A52">
        <w:t>brokerage professionals are on the frontlines of thriving and</w:t>
      </w:r>
      <w:r>
        <w:t xml:space="preserve"> </w:t>
      </w:r>
      <w:r w:rsidRPr="00515A52">
        <w:t>emerging centers of multifamily activity throughout the region, where</w:t>
      </w:r>
      <w:r>
        <w:t xml:space="preserve"> </w:t>
      </w:r>
      <w:r w:rsidRPr="00515A52">
        <w:t>they also are identifying future opportunities.</w:t>
      </w:r>
    </w:p>
    <w:p w14:paraId="31EFEAE2" w14:textId="77777777" w:rsidR="00E9468F" w:rsidRDefault="00E9468F" w:rsidP="00E9468F">
      <w:pPr>
        <w:pStyle w:val="NoSpacing"/>
        <w:rPr>
          <w:rFonts w:cs="Arial"/>
        </w:rPr>
      </w:pPr>
    </w:p>
    <w:p w14:paraId="5C12B212" w14:textId="77777777" w:rsidR="00E9468F" w:rsidRDefault="00E9468F" w:rsidP="00E9468F">
      <w:pPr>
        <w:pStyle w:val="NoSpacing"/>
        <w:jc w:val="center"/>
        <w:rPr>
          <w:rFonts w:cs="Arial"/>
        </w:rPr>
      </w:pPr>
      <w:r>
        <w:rPr>
          <w:rFonts w:cs="Arial"/>
        </w:rPr>
        <w:t>###</w:t>
      </w:r>
    </w:p>
    <w:p w14:paraId="1C674A80" w14:textId="77777777" w:rsidR="00E9468F" w:rsidRDefault="00E9468F"/>
    <w:p w14:paraId="0707F863" w14:textId="324CB992" w:rsidR="006A2931" w:rsidRDefault="00E9468F">
      <w:r>
        <w:t xml:space="preserve">  </w:t>
      </w:r>
    </w:p>
    <w:p w14:paraId="2DA285B9" w14:textId="343A7801" w:rsidR="004832F7" w:rsidRDefault="00BB5366">
      <w:r>
        <w:t xml:space="preserve"> </w:t>
      </w:r>
      <w:r w:rsidR="004832F7">
        <w:t xml:space="preserve">    </w:t>
      </w:r>
    </w:p>
    <w:p w14:paraId="303B7886" w14:textId="748B888A" w:rsidR="009E7045" w:rsidRDefault="009E7045"/>
    <w:p w14:paraId="1CF6CA2A" w14:textId="7159876B" w:rsidR="001504ED" w:rsidRDefault="001504ED"/>
    <w:sectPr w:rsidR="00150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0E"/>
    <w:rsid w:val="00050A53"/>
    <w:rsid w:val="00111E7C"/>
    <w:rsid w:val="001504ED"/>
    <w:rsid w:val="00155CC8"/>
    <w:rsid w:val="001B0B72"/>
    <w:rsid w:val="002814EC"/>
    <w:rsid w:val="004832F7"/>
    <w:rsid w:val="006A2931"/>
    <w:rsid w:val="006E4DD7"/>
    <w:rsid w:val="00753564"/>
    <w:rsid w:val="008104F3"/>
    <w:rsid w:val="009A0A65"/>
    <w:rsid w:val="009E7045"/>
    <w:rsid w:val="00A50CAA"/>
    <w:rsid w:val="00BB5366"/>
    <w:rsid w:val="00E11C72"/>
    <w:rsid w:val="00E9468F"/>
    <w:rsid w:val="00F4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F2F97"/>
  <w15:docId w15:val="{35EAB8CE-9E7E-4264-B9B2-D72E43CE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E704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normaltextrun">
    <w:name w:val="normaltextrun"/>
    <w:basedOn w:val="DefaultParagraphFont"/>
    <w:rsid w:val="009E7045"/>
  </w:style>
  <w:style w:type="character" w:customStyle="1" w:styleId="eop">
    <w:name w:val="eop"/>
    <w:basedOn w:val="DefaultParagraphFont"/>
    <w:rsid w:val="009E7045"/>
  </w:style>
  <w:style w:type="paragraph" w:styleId="NoSpacing">
    <w:name w:val="No Spacing"/>
    <w:uiPriority w:val="1"/>
    <w:qFormat/>
    <w:rsid w:val="00E9468F"/>
    <w:rPr>
      <w:rFonts w:cstheme="minorBidi"/>
      <w:kern w:val="0"/>
    </w:rPr>
  </w:style>
  <w:style w:type="character" w:styleId="Hyperlink">
    <w:name w:val="Hyperlink"/>
    <w:basedOn w:val="DefaultParagraphFont"/>
    <w:uiPriority w:val="99"/>
    <w:unhideWhenUsed/>
    <w:rsid w:val="00A50C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0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broehammer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cmmstrategi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nkedin.com/company/cmm-strategic-communication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witter.com/CMMStrategic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carin@cmmstrategic.com" TargetMode="External"/><Relationship Id="rId9" Type="http://schemas.openxmlformats.org/officeDocument/2006/relationships/hyperlink" Target="https://cre.moodysanalyti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McDonald</dc:creator>
  <cp:keywords/>
  <dc:description/>
  <cp:lastModifiedBy>Carin McDonald</cp:lastModifiedBy>
  <cp:revision>2</cp:revision>
  <dcterms:created xsi:type="dcterms:W3CDTF">2023-02-13T12:35:00Z</dcterms:created>
  <dcterms:modified xsi:type="dcterms:W3CDTF">2023-02-13T12:35:00Z</dcterms:modified>
</cp:coreProperties>
</file>