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0A2" w14:textId="47505D25" w:rsidR="00FA173D" w:rsidRPr="006343AB" w:rsidRDefault="008F3CF5" w:rsidP="00FA173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bookmarkStart w:id="0" w:name="_Hlk87262703"/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6009D00E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37F94AE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0077D120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0F9E5A1F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48F41228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696507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2455B3A2" w14:textId="77777777" w:rsidR="00FA173D" w:rsidRPr="00565253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Twitter</w:t>
        </w:r>
      </w:hyperlink>
      <w:r>
        <w:rPr>
          <w:rStyle w:val="normaltextrun"/>
          <w:rFonts w:ascii="Arial" w:hAnsi="Arial" w:cs="Arial"/>
        </w:rPr>
        <w:t> /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LinkedIn</w:t>
        </w:r>
      </w:hyperlink>
      <w:r>
        <w:rPr>
          <w:rStyle w:val="normaltextrun"/>
          <w:rFonts w:ascii="Arial" w:hAnsi="Arial" w:cs="Arial"/>
        </w:rPr>
        <w:t> /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</w:rPr>
          <w:t>Facebook</w:t>
        </w:r>
      </w:hyperlink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4F9BB399" w14:textId="77777777" w:rsidR="00FA173D" w:rsidRDefault="00FA173D" w:rsidP="00117ADE">
      <w:pPr>
        <w:pStyle w:val="NoSpacing"/>
        <w:rPr>
          <w:b/>
          <w:bCs/>
        </w:rPr>
      </w:pPr>
    </w:p>
    <w:p w14:paraId="372D4E01" w14:textId="3F32AD99" w:rsidR="00117ADE" w:rsidRPr="008C5392" w:rsidRDefault="000944A0" w:rsidP="00117ADE">
      <w:pPr>
        <w:pStyle w:val="NoSpacing"/>
        <w:rPr>
          <w:rStyle w:val="Strong"/>
        </w:rPr>
      </w:pPr>
      <w:r>
        <w:rPr>
          <w:b/>
          <w:bCs/>
        </w:rPr>
        <w:t xml:space="preserve">Gebroe-Hammer Associates </w:t>
      </w:r>
      <w:r w:rsidR="008C5392">
        <w:rPr>
          <w:b/>
          <w:bCs/>
        </w:rPr>
        <w:t>President Ken Uranowitz</w:t>
      </w:r>
      <w:r w:rsidR="00117ADE" w:rsidRPr="00117ADE">
        <w:rPr>
          <w:b/>
          <w:bCs/>
        </w:rPr>
        <w:t xml:space="preserve"> Named a</w:t>
      </w:r>
      <w:r w:rsidR="008C5392">
        <w:rPr>
          <w:b/>
          <w:bCs/>
        </w:rPr>
        <w:t>mong NJBIZ Power 50 in Real Estate</w:t>
      </w:r>
    </w:p>
    <w:p w14:paraId="1AF123C7" w14:textId="77777777" w:rsidR="00117ADE" w:rsidRDefault="00117ADE" w:rsidP="00117ADE">
      <w:pPr>
        <w:pStyle w:val="NoSpacing"/>
        <w:rPr>
          <w:rStyle w:val="Strong"/>
          <w:rFonts w:cs="Arial"/>
          <w:color w:val="333333"/>
          <w:bdr w:val="none" w:sz="0" w:space="0" w:color="auto" w:frame="1"/>
        </w:rPr>
      </w:pPr>
    </w:p>
    <w:p w14:paraId="4FC1F1A0" w14:textId="51C4C3D9" w:rsidR="008C5392" w:rsidRDefault="00117ADE" w:rsidP="00117ADE">
      <w:pPr>
        <w:pStyle w:val="NoSpacing"/>
        <w:rPr>
          <w:color w:val="333333"/>
        </w:rPr>
      </w:pPr>
      <w:r>
        <w:rPr>
          <w:rStyle w:val="Strong"/>
          <w:rFonts w:cs="Arial"/>
          <w:color w:val="333333"/>
          <w:bdr w:val="none" w:sz="0" w:space="0" w:color="auto" w:frame="1"/>
        </w:rPr>
        <w:t>Livingston, N.J.,</w:t>
      </w:r>
      <w:r w:rsidR="000944A0">
        <w:rPr>
          <w:rStyle w:val="Strong"/>
          <w:rFonts w:cs="Arial"/>
          <w:color w:val="333333"/>
          <w:bdr w:val="none" w:sz="0" w:space="0" w:color="auto" w:frame="1"/>
        </w:rPr>
        <w:t xml:space="preserve"> </w:t>
      </w:r>
      <w:r w:rsidR="008C5392">
        <w:rPr>
          <w:rStyle w:val="Strong"/>
          <w:rFonts w:cs="Arial"/>
          <w:color w:val="333333"/>
          <w:bdr w:val="none" w:sz="0" w:space="0" w:color="auto" w:frame="1"/>
        </w:rPr>
        <w:t xml:space="preserve">November </w:t>
      </w:r>
      <w:r w:rsidR="006D62A7">
        <w:rPr>
          <w:rStyle w:val="Strong"/>
          <w:rFonts w:cs="Arial"/>
          <w:color w:val="333333"/>
          <w:bdr w:val="none" w:sz="0" w:space="0" w:color="auto" w:frame="1"/>
        </w:rPr>
        <w:t>30</w:t>
      </w:r>
      <w:r w:rsidR="00FA173D">
        <w:rPr>
          <w:rStyle w:val="Strong"/>
          <w:rFonts w:cs="Arial"/>
          <w:color w:val="333333"/>
          <w:bdr w:val="none" w:sz="0" w:space="0" w:color="auto" w:frame="1"/>
        </w:rPr>
        <w:t>, 202</w:t>
      </w:r>
      <w:r w:rsidR="000944A0">
        <w:rPr>
          <w:rStyle w:val="Strong"/>
          <w:rFonts w:cs="Arial"/>
          <w:color w:val="333333"/>
          <w:bdr w:val="none" w:sz="0" w:space="0" w:color="auto" w:frame="1"/>
        </w:rPr>
        <w:t>2</w:t>
      </w:r>
      <w:r>
        <w:rPr>
          <w:rStyle w:val="Strong"/>
          <w:rFonts w:cs="Arial"/>
          <w:color w:val="333333"/>
          <w:bdr w:val="none" w:sz="0" w:space="0" w:color="auto" w:frame="1"/>
        </w:rPr>
        <w:t> </w:t>
      </w:r>
      <w:r>
        <w:rPr>
          <w:color w:val="333333"/>
        </w:rPr>
        <w:t xml:space="preserve">– </w:t>
      </w:r>
      <w:hyperlink r:id="rId8" w:history="1">
        <w:r w:rsidR="00DF4000" w:rsidRPr="008757DF">
          <w:rPr>
            <w:rStyle w:val="Hyperlink"/>
            <w:rFonts w:eastAsia="Times New Roman" w:cs="Arial"/>
          </w:rPr>
          <w:t>Gebroe-Hammer Associates</w:t>
        </w:r>
      </w:hyperlink>
      <w:r w:rsidR="006B0673">
        <w:rPr>
          <w:color w:val="333333"/>
        </w:rPr>
        <w:t xml:space="preserve"> </w:t>
      </w:r>
      <w:r w:rsidR="008C5392">
        <w:rPr>
          <w:color w:val="333333"/>
        </w:rPr>
        <w:t xml:space="preserve">President Ken Uranowitz </w:t>
      </w:r>
      <w:r>
        <w:rPr>
          <w:color w:val="333333"/>
        </w:rPr>
        <w:t>has been named a</w:t>
      </w:r>
      <w:r w:rsidR="008C5392">
        <w:rPr>
          <w:color w:val="333333"/>
        </w:rPr>
        <w:t xml:space="preserve">mong the Power 50 in Real Estate for 2022 by </w:t>
      </w:r>
      <w:r w:rsidR="008C5392" w:rsidRPr="00FC6064">
        <w:rPr>
          <w:i/>
          <w:iCs/>
          <w:color w:val="333333"/>
        </w:rPr>
        <w:t>NJBIZ</w:t>
      </w:r>
      <w:r w:rsidR="008C5392">
        <w:rPr>
          <w:color w:val="333333"/>
        </w:rPr>
        <w:t xml:space="preserve">, one of New Jersey’s leading business journals. This marks the second consecutive year Uranowitz, who has spent his entire </w:t>
      </w:r>
      <w:r w:rsidR="00EE5CC2">
        <w:rPr>
          <w:color w:val="333333"/>
        </w:rPr>
        <w:t xml:space="preserve">47-year multifamily investment brokerage </w:t>
      </w:r>
      <w:r w:rsidR="008C5392">
        <w:rPr>
          <w:color w:val="333333"/>
        </w:rPr>
        <w:t>career with the Livingston-based Gebroe-Hammer, was selected as one of the state’s top commercial real estate</w:t>
      </w:r>
      <w:r w:rsidR="00EE5CC2">
        <w:rPr>
          <w:color w:val="333333"/>
        </w:rPr>
        <w:t xml:space="preserve"> executives</w:t>
      </w:r>
      <w:r w:rsidR="008C5392">
        <w:rPr>
          <w:color w:val="333333"/>
        </w:rPr>
        <w:t xml:space="preserve">. </w:t>
      </w:r>
    </w:p>
    <w:p w14:paraId="0E707A60" w14:textId="77777777" w:rsidR="008C5392" w:rsidRDefault="008C5392" w:rsidP="00117ADE">
      <w:pPr>
        <w:pStyle w:val="NoSpacing"/>
        <w:rPr>
          <w:color w:val="333333"/>
        </w:rPr>
      </w:pPr>
    </w:p>
    <w:p w14:paraId="24D07492" w14:textId="10988C76" w:rsidR="000944A0" w:rsidRDefault="00F74CD8" w:rsidP="00117ADE">
      <w:pPr>
        <w:pStyle w:val="NoSpacing"/>
        <w:rPr>
          <w:color w:val="333333"/>
        </w:rPr>
      </w:pPr>
      <w:r>
        <w:rPr>
          <w:color w:val="333333"/>
        </w:rPr>
        <w:t>Widely r</w:t>
      </w:r>
      <w:r w:rsidR="00640531">
        <w:rPr>
          <w:color w:val="333333"/>
        </w:rPr>
        <w:t>ecognized for his c</w:t>
      </w:r>
      <w:r w:rsidR="008C5392">
        <w:rPr>
          <w:color w:val="333333"/>
        </w:rPr>
        <w:t>lient-centered leadership approach</w:t>
      </w:r>
      <w:r w:rsidR="00640531">
        <w:rPr>
          <w:color w:val="333333"/>
        </w:rPr>
        <w:t xml:space="preserve">, Uranowitz is credited with </w:t>
      </w:r>
      <w:r w:rsidR="008C5392">
        <w:rPr>
          <w:color w:val="333333"/>
        </w:rPr>
        <w:t>charting and implementing the firm’s strategic evolution from a single-state boutique firm to the nation’s top multifamily-focused investment firm.</w:t>
      </w:r>
      <w:r w:rsidR="00640531">
        <w:rPr>
          <w:color w:val="333333"/>
        </w:rPr>
        <w:t xml:space="preserve"> In October, Gebroe-Hammer – thanks to </w:t>
      </w:r>
      <w:proofErr w:type="spellStart"/>
      <w:r w:rsidR="00640531">
        <w:rPr>
          <w:color w:val="333333"/>
        </w:rPr>
        <w:t>Uranowitz’s</w:t>
      </w:r>
      <w:proofErr w:type="spellEnd"/>
      <w:r w:rsidR="00640531">
        <w:rPr>
          <w:color w:val="333333"/>
        </w:rPr>
        <w:t xml:space="preserve"> leadership – was recognized for a third time as a</w:t>
      </w:r>
      <w:r w:rsidR="00640531">
        <w:rPr>
          <w:rFonts w:cs="Arial"/>
          <w:color w:val="333333"/>
          <w:shd w:val="clear" w:color="auto" w:fill="FFFFFF"/>
        </w:rPr>
        <w:t xml:space="preserve"> Multifamily Influencer by </w:t>
      </w:r>
      <w:proofErr w:type="spellStart"/>
      <w:r w:rsidR="00640531" w:rsidRPr="00071880">
        <w:rPr>
          <w:rFonts w:cs="Arial"/>
          <w:i/>
          <w:iCs/>
          <w:color w:val="333333"/>
          <w:shd w:val="clear" w:color="auto" w:fill="FFFFFF"/>
        </w:rPr>
        <w:t>GlobeSt</w:t>
      </w:r>
      <w:proofErr w:type="spellEnd"/>
      <w:r w:rsidR="00640531" w:rsidRPr="00071880">
        <w:rPr>
          <w:rFonts w:cs="Arial"/>
          <w:i/>
          <w:iCs/>
          <w:color w:val="333333"/>
          <w:shd w:val="clear" w:color="auto" w:fill="FFFFFF"/>
        </w:rPr>
        <w:t xml:space="preserve"> and Real Estate Forum</w:t>
      </w:r>
      <w:r w:rsidR="00640531">
        <w:rPr>
          <w:rFonts w:cs="Arial"/>
          <w:color w:val="333333"/>
          <w:shd w:val="clear" w:color="auto" w:fill="FFFFFF"/>
        </w:rPr>
        <w:t xml:space="preserve">, both of which are nationally respected commercial real estate publications. </w:t>
      </w:r>
      <w:bookmarkEnd w:id="0"/>
      <w:r w:rsidR="00640531">
        <w:rPr>
          <w:color w:val="333333"/>
        </w:rPr>
        <w:t xml:space="preserve">During the pandemic year of </w:t>
      </w:r>
      <w:r w:rsidR="000944A0">
        <w:rPr>
          <w:color w:val="333333"/>
        </w:rPr>
        <w:t>2020</w:t>
      </w:r>
      <w:r w:rsidR="003A03D4">
        <w:rPr>
          <w:color w:val="333333"/>
        </w:rPr>
        <w:t>,</w:t>
      </w:r>
      <w:r w:rsidR="000944A0">
        <w:rPr>
          <w:color w:val="333333"/>
        </w:rPr>
        <w:t xml:space="preserve"> </w:t>
      </w:r>
      <w:r w:rsidR="00640531">
        <w:rPr>
          <w:color w:val="333333"/>
        </w:rPr>
        <w:t xml:space="preserve">he also </w:t>
      </w:r>
      <w:r w:rsidR="000944A0">
        <w:rPr>
          <w:color w:val="333333"/>
        </w:rPr>
        <w:t xml:space="preserve">earned </w:t>
      </w:r>
      <w:r w:rsidR="003A03D4">
        <w:rPr>
          <w:color w:val="333333"/>
        </w:rPr>
        <w:t xml:space="preserve">the publications’ </w:t>
      </w:r>
      <w:r w:rsidR="000944A0">
        <w:rPr>
          <w:rFonts w:cs="Arial"/>
          <w:color w:val="000000"/>
          <w:szCs w:val="24"/>
        </w:rPr>
        <w:t>Best Bosses/Leadership in C</w:t>
      </w:r>
      <w:r w:rsidR="003A03D4">
        <w:rPr>
          <w:rFonts w:cs="Arial"/>
          <w:color w:val="000000"/>
          <w:szCs w:val="24"/>
        </w:rPr>
        <w:t xml:space="preserve">ommercial </w:t>
      </w:r>
      <w:r w:rsidR="000944A0">
        <w:rPr>
          <w:rFonts w:cs="Arial"/>
          <w:color w:val="000000"/>
          <w:szCs w:val="24"/>
        </w:rPr>
        <w:t>R</w:t>
      </w:r>
      <w:r w:rsidR="003A03D4">
        <w:rPr>
          <w:rFonts w:cs="Arial"/>
          <w:color w:val="000000"/>
          <w:szCs w:val="24"/>
        </w:rPr>
        <w:t xml:space="preserve">eal </w:t>
      </w:r>
      <w:r w:rsidR="000944A0">
        <w:rPr>
          <w:rFonts w:cs="Arial"/>
          <w:color w:val="000000"/>
          <w:szCs w:val="24"/>
        </w:rPr>
        <w:t>E</w:t>
      </w:r>
      <w:r w:rsidR="003A03D4">
        <w:rPr>
          <w:rFonts w:cs="Arial"/>
          <w:color w:val="000000"/>
          <w:szCs w:val="24"/>
        </w:rPr>
        <w:t>state</w:t>
      </w:r>
      <w:r w:rsidR="000944A0">
        <w:rPr>
          <w:rFonts w:cs="Arial"/>
          <w:color w:val="000000"/>
          <w:szCs w:val="24"/>
        </w:rPr>
        <w:t xml:space="preserve"> </w:t>
      </w:r>
      <w:r w:rsidR="003A03D4">
        <w:rPr>
          <w:rFonts w:cs="Arial"/>
          <w:color w:val="000000"/>
          <w:szCs w:val="24"/>
        </w:rPr>
        <w:t>ranking</w:t>
      </w:r>
      <w:r w:rsidR="00640531">
        <w:rPr>
          <w:rFonts w:cs="Arial"/>
          <w:color w:val="000000"/>
          <w:szCs w:val="24"/>
        </w:rPr>
        <w:t xml:space="preserve"> for </w:t>
      </w:r>
      <w:r w:rsidR="00071880">
        <w:rPr>
          <w:rFonts w:cs="Arial"/>
          <w:color w:val="000000"/>
          <w:szCs w:val="24"/>
        </w:rPr>
        <w:t>an</w:t>
      </w:r>
      <w:r w:rsidR="00640531">
        <w:rPr>
          <w:rFonts w:cs="Arial"/>
          <w:color w:val="000000"/>
          <w:szCs w:val="24"/>
        </w:rPr>
        <w:t xml:space="preserve"> ability to navigate </w:t>
      </w:r>
      <w:r w:rsidR="00FC6064">
        <w:rPr>
          <w:rFonts w:cs="Arial"/>
          <w:color w:val="000000"/>
          <w:szCs w:val="24"/>
        </w:rPr>
        <w:t xml:space="preserve">business in </w:t>
      </w:r>
      <w:r w:rsidR="00640531">
        <w:rPr>
          <w:rFonts w:cs="Arial"/>
          <w:color w:val="000000"/>
          <w:szCs w:val="24"/>
        </w:rPr>
        <w:t>time</w:t>
      </w:r>
      <w:r w:rsidR="00FC6064">
        <w:rPr>
          <w:rFonts w:cs="Arial"/>
          <w:color w:val="000000"/>
          <w:szCs w:val="24"/>
        </w:rPr>
        <w:t>s</w:t>
      </w:r>
      <w:r w:rsidR="00640531">
        <w:rPr>
          <w:rFonts w:cs="Arial"/>
          <w:color w:val="000000"/>
          <w:szCs w:val="24"/>
        </w:rPr>
        <w:t xml:space="preserve"> of </w:t>
      </w:r>
      <w:r w:rsidR="00071880">
        <w:rPr>
          <w:rFonts w:cs="Arial"/>
          <w:color w:val="000000"/>
          <w:szCs w:val="24"/>
        </w:rPr>
        <w:t xml:space="preserve">historic </w:t>
      </w:r>
      <w:r w:rsidR="00640531">
        <w:rPr>
          <w:rFonts w:cs="Arial"/>
          <w:color w:val="000000"/>
          <w:szCs w:val="24"/>
        </w:rPr>
        <w:t>uncertainty.</w:t>
      </w:r>
    </w:p>
    <w:p w14:paraId="4CC47CD2" w14:textId="28F56DDD" w:rsidR="00282B1F" w:rsidRDefault="00282B1F" w:rsidP="00117ADE">
      <w:pPr>
        <w:pStyle w:val="NoSpacing"/>
        <w:rPr>
          <w:color w:val="333333"/>
        </w:rPr>
      </w:pPr>
    </w:p>
    <w:p w14:paraId="6A848E80" w14:textId="707C52E6" w:rsidR="00282B1F" w:rsidRDefault="00282B1F" w:rsidP="00117ADE">
      <w:pPr>
        <w:pStyle w:val="NoSpacing"/>
        <w:rPr>
          <w:color w:val="333333"/>
        </w:rPr>
      </w:pPr>
      <w:r>
        <w:rPr>
          <w:color w:val="333333"/>
        </w:rPr>
        <w:t xml:space="preserve">According to the announcement in </w:t>
      </w:r>
      <w:r w:rsidR="00FC6064">
        <w:rPr>
          <w:i/>
          <w:iCs/>
          <w:color w:val="333333"/>
        </w:rPr>
        <w:t>NJBIZ</w:t>
      </w:r>
      <w:r w:rsidR="00156E04">
        <w:rPr>
          <w:color w:val="333333"/>
        </w:rPr>
        <w:t xml:space="preserve">: </w:t>
      </w:r>
    </w:p>
    <w:p w14:paraId="231CF5E9" w14:textId="2912B287" w:rsidR="00282B1F" w:rsidRDefault="00282B1F" w:rsidP="00117ADE">
      <w:pPr>
        <w:pStyle w:val="NoSpacing"/>
        <w:rPr>
          <w:color w:val="333333"/>
        </w:rPr>
      </w:pPr>
    </w:p>
    <w:p w14:paraId="4D57B870" w14:textId="3AE9C2F3" w:rsidR="00282B1F" w:rsidRPr="006D62A7" w:rsidRDefault="00282B1F" w:rsidP="00117ADE">
      <w:pPr>
        <w:pStyle w:val="NoSpacing"/>
        <w:rPr>
          <w:rFonts w:cs="Arial"/>
          <w:i/>
          <w:iCs/>
        </w:rPr>
      </w:pPr>
      <w:r w:rsidRPr="006D62A7">
        <w:rPr>
          <w:rFonts w:cs="Arial"/>
          <w:i/>
          <w:iCs/>
        </w:rPr>
        <w:t>“</w:t>
      </w:r>
      <w:r w:rsidR="006D62A7" w:rsidRPr="006D62A7">
        <w:rPr>
          <w:rFonts w:cs="Arial"/>
          <w:i/>
          <w:iCs/>
          <w:shd w:val="clear" w:color="auto" w:fill="FFFFFF"/>
        </w:rPr>
        <w:t>Gebroe-Hammer Associates closed out 2021 by besting its all-time-high sales benchmark set in 2019, recording full-year results of $2.02 billion. At the close of Q3 in 2022, the firm reported more than $1.35 billion in sales across 79 deals and more than 6,500 units – creeping up on that current record-high figure as the end of year closes in. That success is spearheaded by Uranowitz, president of the Livingston-based brokerage focused on multifamily investment sales, who’s been on board since Gebroe-Hammer was founded 47 years ago. And to him, “The stars remain aligned for multifamily.” Beyond hitting – and surpassing – its own transaction benchmarks, the firm also consistently outpaces a competitive set of larger institutional brokerages in the sector.</w:t>
      </w:r>
      <w:r w:rsidR="006D62A7" w:rsidRPr="006D62A7">
        <w:rPr>
          <w:rFonts w:cs="Arial"/>
          <w:i/>
          <w:iCs/>
          <w:shd w:val="clear" w:color="auto" w:fill="FFFFFF"/>
        </w:rPr>
        <w:t>”</w:t>
      </w:r>
      <w:r w:rsidRPr="006D62A7">
        <w:rPr>
          <w:rFonts w:cs="Arial"/>
          <w:i/>
          <w:iCs/>
        </w:rPr>
        <w:t xml:space="preserve"> ♦</w:t>
      </w:r>
    </w:p>
    <w:p w14:paraId="7BD7F0C6" w14:textId="3B81C3EB" w:rsidR="00FA173D" w:rsidRPr="006D62A7" w:rsidRDefault="00FA173D" w:rsidP="00096455">
      <w:pPr>
        <w:pStyle w:val="NoSpacing"/>
        <w:rPr>
          <w:rFonts w:cs="Arial"/>
          <w:i/>
          <w:iCs/>
        </w:rPr>
      </w:pPr>
    </w:p>
    <w:p w14:paraId="2109CFDE" w14:textId="57F07B79" w:rsidR="00A434EF" w:rsidRPr="00C503E2" w:rsidRDefault="00A434EF" w:rsidP="00A434EF">
      <w:pPr>
        <w:pStyle w:val="NoSpacing"/>
        <w:rPr>
          <w:i/>
          <w:iCs/>
        </w:rPr>
      </w:pPr>
      <w:r w:rsidRPr="00515A52">
        <w:t>Widely recognized for its consistent sales performance,</w:t>
      </w:r>
      <w:r>
        <w:t xml:space="preserve"> </w:t>
      </w:r>
      <w:r w:rsidRPr="00515A52">
        <w:t xml:space="preserve">Gebroe-Hammer has garnered numerous </w:t>
      </w:r>
      <w:r w:rsidR="00A91C9A">
        <w:t xml:space="preserve">other </w:t>
      </w:r>
      <w:r w:rsidRPr="00515A52">
        <w:t>firm and individual</w:t>
      </w:r>
      <w:r>
        <w:t xml:space="preserve"> </w:t>
      </w:r>
      <w:r w:rsidRPr="00515A52">
        <w:t>broker honors. It is a 17-time CoStar Power Broker and has</w:t>
      </w:r>
      <w:r>
        <w:t xml:space="preserve"> </w:t>
      </w:r>
      <w:r w:rsidRPr="00515A52">
        <w:t>been named to several industry publications</w:t>
      </w:r>
      <w:r>
        <w:t xml:space="preserve"> rankings and</w:t>
      </w:r>
      <w:r w:rsidRPr="00515A52">
        <w:t xml:space="preserve"> Top Brokerage</w:t>
      </w:r>
      <w:r>
        <w:t xml:space="preserve"> </w:t>
      </w:r>
      <w:r w:rsidRPr="00515A52">
        <w:t xml:space="preserve">Firm </w:t>
      </w:r>
      <w:r w:rsidRPr="00515A52">
        <w:lastRenderedPageBreak/>
        <w:t>lists</w:t>
      </w:r>
      <w:r>
        <w:t>. In addition to</w:t>
      </w:r>
      <w:r w:rsidRPr="00515A52">
        <w:t xml:space="preserve"> </w:t>
      </w:r>
      <w:r w:rsidR="00FC6064" w:rsidRPr="00FC6064">
        <w:rPr>
          <w:i/>
          <w:iCs/>
        </w:rPr>
        <w:t xml:space="preserve">NJBIZ </w:t>
      </w:r>
      <w:r w:rsidR="00FC6064">
        <w:t xml:space="preserve">and </w:t>
      </w:r>
      <w:r w:rsidRPr="00C503E2">
        <w:rPr>
          <w:i/>
          <w:iCs/>
        </w:rPr>
        <w:t>Real Estate Forum/</w:t>
      </w:r>
      <w:proofErr w:type="spellStart"/>
      <w:r w:rsidRPr="00C503E2">
        <w:rPr>
          <w:i/>
          <w:iCs/>
        </w:rPr>
        <w:t>GlobeSt</w:t>
      </w:r>
      <w:proofErr w:type="spellEnd"/>
      <w:r w:rsidRPr="00C503E2">
        <w:rPr>
          <w:i/>
          <w:iCs/>
        </w:rPr>
        <w:t>,</w:t>
      </w:r>
      <w:r>
        <w:rPr>
          <w:i/>
          <w:iCs/>
        </w:rPr>
        <w:t xml:space="preserve"> </w:t>
      </w:r>
      <w:r>
        <w:t>these include</w:t>
      </w:r>
      <w:r w:rsidRPr="00C503E2">
        <w:rPr>
          <w:i/>
          <w:iCs/>
        </w:rPr>
        <w:t xml:space="preserve"> Real Estate New Jersey</w:t>
      </w:r>
      <w:r w:rsidR="00FC6064">
        <w:rPr>
          <w:i/>
          <w:iCs/>
        </w:rPr>
        <w:t xml:space="preserve"> </w:t>
      </w:r>
      <w:r w:rsidR="00FC6064">
        <w:t xml:space="preserve">and </w:t>
      </w:r>
      <w:r w:rsidRPr="00C503E2">
        <w:rPr>
          <w:i/>
          <w:iCs/>
        </w:rPr>
        <w:t>Mid-Atlantic Real Estate Journa</w:t>
      </w:r>
      <w:r>
        <w:rPr>
          <w:i/>
          <w:iCs/>
        </w:rPr>
        <w:t>l</w:t>
      </w:r>
      <w:r w:rsidRPr="00C503E2">
        <w:rPr>
          <w:i/>
          <w:iCs/>
        </w:rPr>
        <w:t>.</w:t>
      </w:r>
    </w:p>
    <w:p w14:paraId="10784A26" w14:textId="77777777" w:rsidR="00A434EF" w:rsidRPr="00515A52" w:rsidRDefault="00A434EF" w:rsidP="00A434EF">
      <w:pPr>
        <w:pStyle w:val="NoSpacing"/>
      </w:pPr>
    </w:p>
    <w:p w14:paraId="1EC447BC" w14:textId="09FA1BA1" w:rsidR="00A434EF" w:rsidRDefault="00A434EF" w:rsidP="00A434EF">
      <w:pPr>
        <w:pStyle w:val="NoSpacing"/>
      </w:pPr>
      <w:r w:rsidRPr="00515A52">
        <w:t>As a leading single-source investment brokerage services firm</w:t>
      </w:r>
      <w:r>
        <w:t xml:space="preserve"> </w:t>
      </w:r>
      <w:r w:rsidRPr="00515A52">
        <w:t>with decades-long industry relationships, Gebroe-Hammer is the</w:t>
      </w:r>
      <w:r>
        <w:t xml:space="preserve"> </w:t>
      </w:r>
      <w:r w:rsidR="00A91C9A">
        <w:t xml:space="preserve">multifamily </w:t>
      </w:r>
      <w:r w:rsidRPr="00515A52">
        <w:t>firm-of-choice dedicated to representing each client’s unique</w:t>
      </w:r>
      <w:r>
        <w:t xml:space="preserve"> </w:t>
      </w:r>
      <w:r w:rsidRPr="00515A52">
        <w:t>interests and requirements as well as acquisition and disposition</w:t>
      </w:r>
      <w:r w:rsidR="00A91C9A">
        <w:t xml:space="preserve"> n</w:t>
      </w:r>
      <w:r w:rsidRPr="00515A52">
        <w:t>eeds</w:t>
      </w:r>
      <w:r>
        <w:t xml:space="preserve"> throughout the New Jersey-New York State-</w:t>
      </w:r>
      <w:r w:rsidRPr="00515A52">
        <w:t>Greater</w:t>
      </w:r>
      <w:r>
        <w:t xml:space="preserve"> Philadelphia </w:t>
      </w:r>
      <w:r w:rsidRPr="00515A52">
        <w:t xml:space="preserve">Metro </w:t>
      </w:r>
      <w:r>
        <w:t>corridor</w:t>
      </w:r>
      <w:r w:rsidRPr="00515A52">
        <w:t>.</w:t>
      </w:r>
      <w:r w:rsidR="00A91C9A">
        <w:t xml:space="preserve"> The firm also markets mixed-use and freestanding office and retail properties.</w:t>
      </w:r>
      <w:r>
        <w:t xml:space="preserve"> </w:t>
      </w:r>
    </w:p>
    <w:p w14:paraId="6B00C73E" w14:textId="77777777" w:rsidR="00A434EF" w:rsidRDefault="00A434EF" w:rsidP="00A434EF">
      <w:pPr>
        <w:pStyle w:val="NoSpacing"/>
      </w:pPr>
    </w:p>
    <w:p w14:paraId="17E88E76" w14:textId="2CD44FDD" w:rsidR="00A434EF" w:rsidRPr="00AA0FFF" w:rsidRDefault="00A434EF" w:rsidP="00A434EF">
      <w:pPr>
        <w:pStyle w:val="NoSpacing"/>
      </w:pPr>
      <w:r w:rsidRPr="00515A52">
        <w:t>While serving as each client’s leading advocate, the firm’s</w:t>
      </w:r>
      <w:r>
        <w:t xml:space="preserve"> </w:t>
      </w:r>
      <w:r w:rsidRPr="00515A52">
        <w:t>market specialists demonstrate unrivaled agility and</w:t>
      </w:r>
      <w:r>
        <w:t xml:space="preserve"> </w:t>
      </w:r>
      <w:r w:rsidRPr="00515A52">
        <w:t>commitment to streamlining the entire sales process, from</w:t>
      </w:r>
      <w:r>
        <w:t xml:space="preserve"> </w:t>
      </w:r>
      <w:r w:rsidRPr="00515A52">
        <w:t>contract to closing. In addition to serving in a collaborative</w:t>
      </w:r>
      <w:r>
        <w:t xml:space="preserve"> </w:t>
      </w:r>
      <w:r w:rsidRPr="00515A52">
        <w:t>capacity as a trusted strategic advisor, Gebroe-Hammer’s</w:t>
      </w:r>
      <w:r>
        <w:t xml:space="preserve"> </w:t>
      </w:r>
      <w:r w:rsidRPr="00515A52">
        <w:t>brokerage professionals are on the frontlines of thriving and</w:t>
      </w:r>
      <w:r>
        <w:t xml:space="preserve"> </w:t>
      </w:r>
      <w:r w:rsidRPr="00515A52">
        <w:t>emerging centers of multifamily activity throughout the region, where</w:t>
      </w:r>
      <w:r>
        <w:t xml:space="preserve"> </w:t>
      </w:r>
      <w:r w:rsidRPr="00515A52">
        <w:t>they also are identifying future opportunities.</w:t>
      </w:r>
    </w:p>
    <w:p w14:paraId="7C45E908" w14:textId="77777777" w:rsidR="00A434EF" w:rsidRDefault="00A434EF" w:rsidP="00096455">
      <w:pPr>
        <w:pStyle w:val="NoSpacing"/>
        <w:rPr>
          <w:rFonts w:cs="Arial"/>
        </w:rPr>
      </w:pPr>
    </w:p>
    <w:p w14:paraId="76430736" w14:textId="44C85E93" w:rsidR="006B0673" w:rsidRPr="001C42B7" w:rsidRDefault="00AA16BC" w:rsidP="006D62A7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sectPr w:rsidR="006B0673" w:rsidRPr="001C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DE"/>
    <w:rsid w:val="000235FD"/>
    <w:rsid w:val="00071880"/>
    <w:rsid w:val="000944A0"/>
    <w:rsid w:val="00096455"/>
    <w:rsid w:val="000A64C4"/>
    <w:rsid w:val="000F7A91"/>
    <w:rsid w:val="00117ADE"/>
    <w:rsid w:val="00156E04"/>
    <w:rsid w:val="001C42B7"/>
    <w:rsid w:val="00221541"/>
    <w:rsid w:val="00227C1B"/>
    <w:rsid w:val="00244176"/>
    <w:rsid w:val="00282B1F"/>
    <w:rsid w:val="002C1EAE"/>
    <w:rsid w:val="0030297C"/>
    <w:rsid w:val="003457F6"/>
    <w:rsid w:val="00395DE6"/>
    <w:rsid w:val="003A03D4"/>
    <w:rsid w:val="004A32F0"/>
    <w:rsid w:val="00577101"/>
    <w:rsid w:val="005A5121"/>
    <w:rsid w:val="005B31B4"/>
    <w:rsid w:val="00640531"/>
    <w:rsid w:val="006964E9"/>
    <w:rsid w:val="006B0673"/>
    <w:rsid w:val="006D62A7"/>
    <w:rsid w:val="007F202F"/>
    <w:rsid w:val="008C5392"/>
    <w:rsid w:val="008E3816"/>
    <w:rsid w:val="008F3CF5"/>
    <w:rsid w:val="009976D9"/>
    <w:rsid w:val="009F70BE"/>
    <w:rsid w:val="00A0754C"/>
    <w:rsid w:val="00A434EF"/>
    <w:rsid w:val="00A91C9A"/>
    <w:rsid w:val="00AA16BC"/>
    <w:rsid w:val="00B73B65"/>
    <w:rsid w:val="00CB1690"/>
    <w:rsid w:val="00D14973"/>
    <w:rsid w:val="00DF4000"/>
    <w:rsid w:val="00EA77D4"/>
    <w:rsid w:val="00EE5CC2"/>
    <w:rsid w:val="00F74CD8"/>
    <w:rsid w:val="00F95533"/>
    <w:rsid w:val="00FA173D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763"/>
  <w15:chartTrackingRefBased/>
  <w15:docId w15:val="{D4EBC10A-57C7-40A6-BC89-60120D2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ADE"/>
    <w:rPr>
      <w:b/>
      <w:bCs/>
    </w:rPr>
  </w:style>
  <w:style w:type="character" w:styleId="Emphasis">
    <w:name w:val="Emphasis"/>
    <w:basedOn w:val="DefaultParagraphFont"/>
    <w:uiPriority w:val="20"/>
    <w:qFormat/>
    <w:rsid w:val="00117AD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7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17ADE"/>
    <w:pPr>
      <w:spacing w:after="0" w:line="240" w:lineRule="auto"/>
    </w:pPr>
  </w:style>
  <w:style w:type="paragraph" w:customStyle="1" w:styleId="paragraph">
    <w:name w:val="paragraph"/>
    <w:basedOn w:val="Normal"/>
    <w:rsid w:val="00F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FA173D"/>
  </w:style>
  <w:style w:type="character" w:customStyle="1" w:styleId="eop">
    <w:name w:val="eop"/>
    <w:basedOn w:val="DefaultParagraphFont"/>
    <w:rsid w:val="00FA173D"/>
  </w:style>
  <w:style w:type="character" w:styleId="Hyperlink">
    <w:name w:val="Hyperlink"/>
    <w:basedOn w:val="DefaultParagraphFont"/>
    <w:uiPriority w:val="99"/>
    <w:unhideWhenUsed/>
    <w:rsid w:val="0034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7</cp:revision>
  <dcterms:created xsi:type="dcterms:W3CDTF">2022-11-15T16:42:00Z</dcterms:created>
  <dcterms:modified xsi:type="dcterms:W3CDTF">2022-11-30T19:11:00Z</dcterms:modified>
</cp:coreProperties>
</file>