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AAAC" w14:textId="77777777" w:rsidR="00EB2D90" w:rsidRDefault="00EB2D90" w:rsidP="00EB2D90">
      <w:pPr>
        <w:pStyle w:val="NoSpacing"/>
        <w:rPr>
          <w:rFonts w:ascii="Times New Roman" w:hAnsi="Times New Roman" w:cs="Times New Roman"/>
          <w:i/>
          <w:iCs/>
          <w:sz w:val="56"/>
          <w:szCs w:val="56"/>
          <w:u w:val="single"/>
        </w:rPr>
      </w:pPr>
      <w:r>
        <w:rPr>
          <w:rFonts w:ascii="Times New Roman" w:hAnsi="Times New Roman" w:cs="Times New Roman"/>
          <w:i/>
          <w:iCs/>
          <w:sz w:val="56"/>
          <w:szCs w:val="56"/>
          <w:u w:val="single"/>
        </w:rPr>
        <w:t>News Release</w:t>
      </w:r>
    </w:p>
    <w:p w14:paraId="05144C39" w14:textId="77777777" w:rsidR="00EB2D90" w:rsidRDefault="00EB2D90" w:rsidP="00EB2D90">
      <w:pPr>
        <w:pStyle w:val="NoSpacing"/>
        <w:rPr>
          <w:rFonts w:cs="Arial"/>
          <w:szCs w:val="24"/>
        </w:rPr>
      </w:pPr>
    </w:p>
    <w:p w14:paraId="76BCE1F9" w14:textId="77777777" w:rsidR="00EB2D90" w:rsidRPr="00EB2D90" w:rsidRDefault="00EB2D90" w:rsidP="00EB2D90">
      <w:pPr>
        <w:pStyle w:val="NoSpacing"/>
        <w:rPr>
          <w:rFonts w:ascii="Arial" w:hAnsi="Arial" w:cs="Arial"/>
          <w:sz w:val="24"/>
          <w:szCs w:val="24"/>
        </w:rPr>
      </w:pPr>
      <w:r w:rsidRPr="00EB2D90">
        <w:rPr>
          <w:rFonts w:ascii="Arial" w:hAnsi="Arial" w:cs="Arial"/>
          <w:sz w:val="24"/>
          <w:szCs w:val="24"/>
        </w:rPr>
        <w:t>Gebroe-Hammer Associates</w:t>
      </w:r>
    </w:p>
    <w:p w14:paraId="4736014C" w14:textId="77777777" w:rsidR="00EB2D90" w:rsidRPr="00EB2D90" w:rsidRDefault="00EB2D90" w:rsidP="00EB2D90">
      <w:pPr>
        <w:pStyle w:val="NoSpacing"/>
        <w:rPr>
          <w:rFonts w:ascii="Arial" w:hAnsi="Arial" w:cs="Arial"/>
          <w:sz w:val="24"/>
          <w:szCs w:val="24"/>
        </w:rPr>
      </w:pPr>
      <w:r w:rsidRPr="00EB2D90">
        <w:rPr>
          <w:rFonts w:ascii="Arial" w:hAnsi="Arial" w:cs="Arial"/>
          <w:sz w:val="24"/>
          <w:szCs w:val="24"/>
        </w:rPr>
        <w:t>2 West Northfield Road</w:t>
      </w:r>
    </w:p>
    <w:p w14:paraId="7DDC938D" w14:textId="77777777" w:rsidR="00EB2D90" w:rsidRPr="00EB2D90" w:rsidRDefault="00EB2D90" w:rsidP="00EB2D90">
      <w:pPr>
        <w:pStyle w:val="NoSpacing"/>
        <w:rPr>
          <w:rFonts w:ascii="Arial" w:hAnsi="Arial" w:cs="Arial"/>
          <w:sz w:val="24"/>
          <w:szCs w:val="24"/>
        </w:rPr>
      </w:pPr>
      <w:r w:rsidRPr="00EB2D90">
        <w:rPr>
          <w:rFonts w:ascii="Arial" w:hAnsi="Arial" w:cs="Arial"/>
          <w:sz w:val="24"/>
          <w:szCs w:val="24"/>
        </w:rPr>
        <w:t>Livingston, NJ 07039</w:t>
      </w:r>
    </w:p>
    <w:p w14:paraId="12158B5A" w14:textId="77777777" w:rsidR="00EB2D90" w:rsidRPr="00EB2D90" w:rsidRDefault="00EB2D90" w:rsidP="00EB2D90">
      <w:pPr>
        <w:pStyle w:val="NoSpacing"/>
        <w:rPr>
          <w:rFonts w:ascii="Arial" w:hAnsi="Arial" w:cs="Arial"/>
          <w:sz w:val="24"/>
          <w:szCs w:val="24"/>
        </w:rPr>
      </w:pPr>
    </w:p>
    <w:p w14:paraId="5F8FAA60" w14:textId="77777777" w:rsidR="00EB2D90" w:rsidRPr="00EB2D90" w:rsidRDefault="00EB2D90" w:rsidP="00EB2D90">
      <w:pPr>
        <w:pStyle w:val="NoSpacing"/>
        <w:rPr>
          <w:rFonts w:ascii="Arial" w:hAnsi="Arial" w:cs="Arial"/>
          <w:sz w:val="24"/>
          <w:szCs w:val="24"/>
        </w:rPr>
      </w:pPr>
      <w:r w:rsidRPr="00EB2D90">
        <w:rPr>
          <w:rFonts w:ascii="Arial" w:hAnsi="Arial" w:cs="Arial"/>
          <w:sz w:val="24"/>
          <w:szCs w:val="24"/>
        </w:rPr>
        <w:t>Media Contact:</w:t>
      </w:r>
      <w:r w:rsidRPr="00EB2D90">
        <w:rPr>
          <w:rStyle w:val="apple-tab-span"/>
          <w:rFonts w:ascii="Arial" w:eastAsia="Times New Roman" w:hAnsi="Arial" w:cs="Arial"/>
          <w:sz w:val="24"/>
          <w:szCs w:val="24"/>
        </w:rPr>
        <w:tab/>
      </w:r>
      <w:r w:rsidRPr="00EB2D90">
        <w:rPr>
          <w:rFonts w:ascii="Arial" w:hAnsi="Arial" w:cs="Arial"/>
          <w:sz w:val="24"/>
          <w:szCs w:val="24"/>
        </w:rPr>
        <w:t xml:space="preserve">Carin McDonald / </w:t>
      </w:r>
      <w:hyperlink r:id="rId5" w:history="1">
        <w:r w:rsidRPr="00EB2D90">
          <w:rPr>
            <w:rStyle w:val="Hyperlink"/>
            <w:rFonts w:ascii="Arial" w:eastAsia="Times New Roman" w:hAnsi="Arial" w:cs="Arial"/>
            <w:color w:val="0170C0"/>
            <w:sz w:val="24"/>
            <w:szCs w:val="24"/>
          </w:rPr>
          <w:t>carin@cmmstrategic.com</w:t>
        </w:r>
      </w:hyperlink>
      <w:r w:rsidRPr="00EB2D90">
        <w:rPr>
          <w:rFonts w:ascii="Arial" w:hAnsi="Arial" w:cs="Arial"/>
          <w:sz w:val="24"/>
          <w:szCs w:val="24"/>
        </w:rPr>
        <w:t xml:space="preserve"> / 973.513.9580</w:t>
      </w:r>
    </w:p>
    <w:p w14:paraId="258804EF" w14:textId="77777777" w:rsidR="00EB2D90" w:rsidRPr="00EB2D90" w:rsidRDefault="00EB2D90" w:rsidP="00EB2D90">
      <w:pPr>
        <w:pStyle w:val="NoSpacing"/>
        <w:rPr>
          <w:rFonts w:ascii="Arial" w:hAnsi="Arial" w:cs="Arial"/>
          <w:color w:val="0170C0"/>
          <w:sz w:val="24"/>
          <w:szCs w:val="24"/>
        </w:rPr>
      </w:pPr>
      <w:r w:rsidRPr="00EB2D90">
        <w:rPr>
          <w:rStyle w:val="apple-tab-span"/>
          <w:rFonts w:ascii="Arial" w:eastAsia="Times New Roman" w:hAnsi="Arial" w:cs="Arial"/>
          <w:color w:val="000000"/>
          <w:sz w:val="24"/>
          <w:szCs w:val="24"/>
        </w:rPr>
        <w:tab/>
      </w:r>
      <w:r w:rsidRPr="00EB2D90">
        <w:rPr>
          <w:rStyle w:val="apple-tab-span"/>
          <w:rFonts w:ascii="Arial" w:eastAsia="Times New Roman" w:hAnsi="Arial" w:cs="Arial"/>
          <w:color w:val="000000"/>
          <w:sz w:val="24"/>
          <w:szCs w:val="24"/>
        </w:rPr>
        <w:tab/>
      </w:r>
      <w:r w:rsidRPr="00EB2D90">
        <w:rPr>
          <w:rStyle w:val="apple-tab-span"/>
          <w:rFonts w:ascii="Arial" w:eastAsia="Times New Roman" w:hAnsi="Arial" w:cs="Arial"/>
          <w:color w:val="000000"/>
          <w:sz w:val="24"/>
          <w:szCs w:val="24"/>
        </w:rPr>
        <w:tab/>
      </w:r>
      <w:r w:rsidRPr="00EB2D90">
        <w:rPr>
          <w:rFonts w:ascii="Arial" w:hAnsi="Arial" w:cs="Arial"/>
          <w:color w:val="000000"/>
          <w:sz w:val="24"/>
          <w:szCs w:val="24"/>
        </w:rPr>
        <w:t xml:space="preserve">Follow us on </w:t>
      </w:r>
      <w:hyperlink r:id="rId6" w:history="1">
        <w:r w:rsidRPr="00EB2D90">
          <w:rPr>
            <w:rStyle w:val="Hyperlink"/>
            <w:rFonts w:ascii="Arial" w:eastAsia="Times New Roman" w:hAnsi="Arial" w:cs="Arial"/>
            <w:sz w:val="24"/>
            <w:szCs w:val="24"/>
          </w:rPr>
          <w:t>Twitter</w:t>
        </w:r>
      </w:hyperlink>
      <w:r w:rsidRPr="00EB2D90">
        <w:rPr>
          <w:rFonts w:ascii="Arial" w:hAnsi="Arial" w:cs="Arial"/>
          <w:color w:val="000000"/>
          <w:sz w:val="24"/>
          <w:szCs w:val="24"/>
        </w:rPr>
        <w:t xml:space="preserve"> / </w:t>
      </w:r>
      <w:hyperlink r:id="rId7" w:history="1">
        <w:r w:rsidRPr="00EB2D90">
          <w:rPr>
            <w:rStyle w:val="Hyperlink"/>
            <w:rFonts w:ascii="Arial" w:eastAsia="Times New Roman" w:hAnsi="Arial" w:cs="Arial"/>
            <w:sz w:val="24"/>
            <w:szCs w:val="24"/>
          </w:rPr>
          <w:t>LinkedIn</w:t>
        </w:r>
      </w:hyperlink>
      <w:r w:rsidRPr="00EB2D90">
        <w:rPr>
          <w:rFonts w:ascii="Arial" w:hAnsi="Arial" w:cs="Arial"/>
          <w:color w:val="000000"/>
          <w:sz w:val="24"/>
          <w:szCs w:val="24"/>
        </w:rPr>
        <w:t xml:space="preserve"> / </w:t>
      </w:r>
      <w:hyperlink r:id="rId8" w:history="1">
        <w:r w:rsidRPr="00EB2D90">
          <w:rPr>
            <w:rStyle w:val="Hyperlink"/>
            <w:rFonts w:ascii="Arial" w:eastAsia="Times New Roman" w:hAnsi="Arial" w:cs="Arial"/>
            <w:sz w:val="24"/>
            <w:szCs w:val="24"/>
          </w:rPr>
          <w:t>Facebook</w:t>
        </w:r>
      </w:hyperlink>
    </w:p>
    <w:p w14:paraId="6E32196A" w14:textId="77777777" w:rsidR="00EB2D90" w:rsidRPr="00EB2D90" w:rsidRDefault="00EB2D90" w:rsidP="00EB2D90">
      <w:pPr>
        <w:pStyle w:val="NoSpacing"/>
        <w:rPr>
          <w:rFonts w:ascii="Arial" w:hAnsi="Arial" w:cs="Arial"/>
          <w:b/>
          <w:bCs/>
          <w:sz w:val="24"/>
          <w:szCs w:val="24"/>
          <w:shd w:val="clear" w:color="auto" w:fill="FEFEFE"/>
        </w:rPr>
      </w:pPr>
    </w:p>
    <w:p w14:paraId="1305FA7C" w14:textId="1701DDAE" w:rsidR="00EB2D90" w:rsidRPr="00EB2D90" w:rsidRDefault="00EB2D90" w:rsidP="00EB2D90">
      <w:pPr>
        <w:pStyle w:val="NoSpacing"/>
        <w:rPr>
          <w:rFonts w:ascii="Arial" w:hAnsi="Arial" w:cs="Arial"/>
          <w:b/>
          <w:bCs/>
          <w:sz w:val="24"/>
          <w:szCs w:val="24"/>
          <w:shd w:val="clear" w:color="auto" w:fill="FEFEFE"/>
        </w:rPr>
      </w:pPr>
      <w:r w:rsidRPr="00EB2D90">
        <w:rPr>
          <w:rFonts w:ascii="Arial" w:hAnsi="Arial" w:cs="Arial"/>
          <w:b/>
          <w:bCs/>
          <w:sz w:val="24"/>
          <w:szCs w:val="24"/>
          <w:shd w:val="clear" w:color="auto" w:fill="FEFEFE"/>
        </w:rPr>
        <w:t>Gebroe-Hammer</w:t>
      </w:r>
      <w:r>
        <w:rPr>
          <w:rFonts w:ascii="Arial" w:hAnsi="Arial" w:cs="Arial"/>
          <w:b/>
          <w:bCs/>
          <w:sz w:val="24"/>
          <w:szCs w:val="24"/>
          <w:shd w:val="clear" w:color="auto" w:fill="FEFEFE"/>
        </w:rPr>
        <w:t xml:space="preserve"> Arranges </w:t>
      </w:r>
      <w:r w:rsidR="00E67A5E">
        <w:rPr>
          <w:rFonts w:ascii="Arial" w:hAnsi="Arial" w:cs="Arial"/>
          <w:b/>
          <w:bCs/>
          <w:sz w:val="24"/>
          <w:szCs w:val="24"/>
          <w:shd w:val="clear" w:color="auto" w:fill="FEFEFE"/>
        </w:rPr>
        <w:t xml:space="preserve">Multifamily Sales totaling </w:t>
      </w:r>
      <w:r>
        <w:rPr>
          <w:rFonts w:ascii="Arial" w:hAnsi="Arial" w:cs="Arial"/>
          <w:b/>
          <w:bCs/>
          <w:sz w:val="24"/>
          <w:szCs w:val="24"/>
          <w:shd w:val="clear" w:color="auto" w:fill="FEFEFE"/>
        </w:rPr>
        <w:t>$12.36M</w:t>
      </w:r>
      <w:r w:rsidR="00E67A5E">
        <w:rPr>
          <w:rFonts w:ascii="Arial" w:hAnsi="Arial" w:cs="Arial"/>
          <w:b/>
          <w:bCs/>
          <w:sz w:val="24"/>
          <w:szCs w:val="24"/>
          <w:shd w:val="clear" w:color="auto" w:fill="FEFEFE"/>
        </w:rPr>
        <w:t xml:space="preserve"> / </w:t>
      </w:r>
      <w:r>
        <w:rPr>
          <w:rFonts w:ascii="Arial" w:hAnsi="Arial" w:cs="Arial"/>
          <w:b/>
          <w:bCs/>
          <w:sz w:val="24"/>
          <w:szCs w:val="24"/>
          <w:shd w:val="clear" w:color="auto" w:fill="FEFEFE"/>
        </w:rPr>
        <w:t>83 Units Across City of Paterson, NJ</w:t>
      </w:r>
    </w:p>
    <w:p w14:paraId="67672E00" w14:textId="15EB8ADB" w:rsidR="00EB2D90" w:rsidRPr="00EB2D90" w:rsidRDefault="00E67A5E" w:rsidP="00EB2D90">
      <w:pPr>
        <w:pStyle w:val="NoSpacing"/>
        <w:rPr>
          <w:rFonts w:ascii="Arial" w:hAnsi="Arial" w:cs="Arial"/>
          <w:i/>
          <w:iCs/>
          <w:sz w:val="24"/>
          <w:szCs w:val="24"/>
          <w:shd w:val="clear" w:color="auto" w:fill="FEFEFE"/>
        </w:rPr>
      </w:pPr>
      <w:r>
        <w:rPr>
          <w:rFonts w:ascii="Arial" w:hAnsi="Arial" w:cs="Arial"/>
          <w:i/>
          <w:iCs/>
          <w:sz w:val="24"/>
          <w:szCs w:val="24"/>
          <w:shd w:val="clear" w:color="auto" w:fill="FEFEFE"/>
        </w:rPr>
        <w:t>Sales Punctuate Renewed Demand among Workforce Housing &amp; Young Professional Tenant Base</w:t>
      </w:r>
      <w:r w:rsidR="00EB2D90" w:rsidRPr="00EB2D90">
        <w:rPr>
          <w:rFonts w:ascii="Arial" w:hAnsi="Arial" w:cs="Arial"/>
          <w:i/>
          <w:iCs/>
          <w:sz w:val="24"/>
          <w:szCs w:val="24"/>
          <w:shd w:val="clear" w:color="auto" w:fill="FEFEFE"/>
        </w:rPr>
        <w:t xml:space="preserve">  </w:t>
      </w:r>
    </w:p>
    <w:p w14:paraId="34F56AA7" w14:textId="72D8EE76" w:rsidR="00EB2D90" w:rsidRDefault="00183958" w:rsidP="00183958">
      <w:r>
        <w:t> </w:t>
      </w:r>
    </w:p>
    <w:p w14:paraId="074119D6" w14:textId="744B58DA" w:rsidR="00511306" w:rsidRPr="00511306" w:rsidRDefault="00511306" w:rsidP="00183958">
      <w:pPr>
        <w:rPr>
          <w:rFonts w:ascii="Arial" w:hAnsi="Arial" w:cs="Arial"/>
          <w:sz w:val="24"/>
          <w:szCs w:val="24"/>
        </w:rPr>
      </w:pPr>
      <w:r w:rsidRPr="00511306">
        <w:rPr>
          <w:rFonts w:ascii="Arial" w:hAnsi="Arial" w:cs="Arial"/>
          <w:b/>
          <w:bCs/>
          <w:i/>
          <w:iCs/>
          <w:sz w:val="24"/>
          <w:szCs w:val="24"/>
        </w:rPr>
        <w:t>Caption:</w:t>
      </w:r>
      <w:r w:rsidRPr="00511306">
        <w:rPr>
          <w:rFonts w:ascii="Arial" w:hAnsi="Arial" w:cs="Arial"/>
          <w:sz w:val="24"/>
          <w:szCs w:val="24"/>
        </w:rPr>
        <w:t xml:space="preserve"> 557 E. 28</w:t>
      </w:r>
      <w:r w:rsidRPr="00511306">
        <w:rPr>
          <w:rFonts w:ascii="Arial" w:hAnsi="Arial" w:cs="Arial"/>
          <w:sz w:val="24"/>
          <w:szCs w:val="24"/>
          <w:vertAlign w:val="superscript"/>
        </w:rPr>
        <w:t>th</w:t>
      </w:r>
      <w:r w:rsidRPr="00511306">
        <w:rPr>
          <w:rFonts w:ascii="Arial" w:hAnsi="Arial" w:cs="Arial"/>
          <w:sz w:val="24"/>
          <w:szCs w:val="24"/>
        </w:rPr>
        <w:t xml:space="preserve"> Street, Paterson NJ</w:t>
      </w:r>
    </w:p>
    <w:p w14:paraId="36CB176E" w14:textId="77777777" w:rsidR="00511306" w:rsidRPr="00511306" w:rsidRDefault="00511306" w:rsidP="00183958">
      <w:pPr>
        <w:rPr>
          <w:rFonts w:ascii="Arial" w:hAnsi="Arial" w:cs="Arial"/>
          <w:sz w:val="24"/>
          <w:szCs w:val="24"/>
        </w:rPr>
      </w:pPr>
    </w:p>
    <w:p w14:paraId="34DC4514" w14:textId="279CE67F" w:rsidR="00155CC8" w:rsidRDefault="00183958" w:rsidP="00183958">
      <w:pPr>
        <w:pStyle w:val="NoSpacing"/>
        <w:rPr>
          <w:rFonts w:ascii="Arial" w:hAnsi="Arial" w:cs="Arial"/>
          <w:sz w:val="24"/>
          <w:szCs w:val="24"/>
        </w:rPr>
      </w:pPr>
      <w:r w:rsidRPr="00DA260E">
        <w:rPr>
          <w:rFonts w:ascii="Arial" w:hAnsi="Arial" w:cs="Arial"/>
          <w:b/>
          <w:bCs/>
          <w:sz w:val="24"/>
          <w:szCs w:val="24"/>
        </w:rPr>
        <w:t xml:space="preserve">Paterson, N.J., June </w:t>
      </w:r>
      <w:r w:rsidR="00E944CB">
        <w:rPr>
          <w:rFonts w:ascii="Arial" w:hAnsi="Arial" w:cs="Arial"/>
          <w:b/>
          <w:bCs/>
          <w:sz w:val="24"/>
          <w:szCs w:val="24"/>
        </w:rPr>
        <w:t>9</w:t>
      </w:r>
      <w:r w:rsidRPr="00DA260E">
        <w:rPr>
          <w:rFonts w:ascii="Arial" w:hAnsi="Arial" w:cs="Arial"/>
          <w:b/>
          <w:bCs/>
          <w:sz w:val="24"/>
          <w:szCs w:val="24"/>
        </w:rPr>
        <w:t>, 2022</w:t>
      </w:r>
      <w:r w:rsidRPr="00183958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New Jersey’s City of Paterson continues</w:t>
      </w:r>
      <w:r w:rsidR="00534160">
        <w:rPr>
          <w:rFonts w:ascii="Arial" w:hAnsi="Arial" w:cs="Arial"/>
          <w:sz w:val="24"/>
          <w:szCs w:val="24"/>
        </w:rPr>
        <w:t xml:space="preserve"> to draw </w:t>
      </w:r>
      <w:r w:rsidR="00DA260E">
        <w:rPr>
          <w:rFonts w:ascii="Arial" w:hAnsi="Arial" w:cs="Arial"/>
          <w:sz w:val="24"/>
          <w:szCs w:val="24"/>
        </w:rPr>
        <w:t xml:space="preserve">heightened </w:t>
      </w:r>
      <w:r>
        <w:rPr>
          <w:rFonts w:ascii="Arial" w:hAnsi="Arial" w:cs="Arial"/>
          <w:sz w:val="24"/>
          <w:szCs w:val="24"/>
        </w:rPr>
        <w:t xml:space="preserve">multifamily investment </w:t>
      </w:r>
      <w:r w:rsidR="00534160">
        <w:rPr>
          <w:rFonts w:ascii="Arial" w:hAnsi="Arial" w:cs="Arial"/>
          <w:sz w:val="24"/>
          <w:szCs w:val="24"/>
        </w:rPr>
        <w:t xml:space="preserve">with </w:t>
      </w:r>
      <w:r w:rsidR="00DA260E">
        <w:rPr>
          <w:rFonts w:ascii="Arial" w:hAnsi="Arial" w:cs="Arial"/>
          <w:sz w:val="24"/>
          <w:szCs w:val="24"/>
        </w:rPr>
        <w:t xml:space="preserve">the </w:t>
      </w:r>
      <w:r w:rsidR="00F76F6D">
        <w:rPr>
          <w:rFonts w:ascii="Arial" w:hAnsi="Arial" w:cs="Arial"/>
          <w:sz w:val="24"/>
          <w:szCs w:val="24"/>
        </w:rPr>
        <w:t>r</w:t>
      </w:r>
      <w:r w:rsidR="00DA260E">
        <w:rPr>
          <w:rFonts w:ascii="Arial" w:hAnsi="Arial" w:cs="Arial"/>
          <w:sz w:val="24"/>
          <w:szCs w:val="24"/>
        </w:rPr>
        <w:t xml:space="preserve">ecent trade of 83 units sold for a combined $12.36M by </w:t>
      </w:r>
      <w:hyperlink r:id="rId9" w:history="1">
        <w:r w:rsidR="00DA260E" w:rsidRPr="001F27CE">
          <w:rPr>
            <w:rStyle w:val="Hyperlink"/>
            <w:rFonts w:ascii="Arial" w:hAnsi="Arial" w:cs="Arial"/>
            <w:sz w:val="24"/>
            <w:szCs w:val="24"/>
          </w:rPr>
          <w:t>Gebroe-Hammer Associates</w:t>
        </w:r>
      </w:hyperlink>
      <w:r w:rsidR="00DA260E">
        <w:rPr>
          <w:rFonts w:ascii="Arial" w:hAnsi="Arial" w:cs="Arial"/>
          <w:sz w:val="24"/>
          <w:szCs w:val="24"/>
        </w:rPr>
        <w:t xml:space="preserve"> in the Passaic County seat. Senior Vice President Debbie Pomerantz exclusively represented the seller and procured the buyers in each of the four separate transactions.</w:t>
      </w:r>
    </w:p>
    <w:p w14:paraId="54AA5B8D" w14:textId="26871228" w:rsidR="00DA260E" w:rsidRDefault="00DA260E" w:rsidP="00183958">
      <w:pPr>
        <w:pStyle w:val="NoSpacing"/>
        <w:rPr>
          <w:rFonts w:ascii="Arial" w:hAnsi="Arial" w:cs="Arial"/>
          <w:sz w:val="24"/>
          <w:szCs w:val="24"/>
        </w:rPr>
      </w:pPr>
    </w:p>
    <w:p w14:paraId="6188BA10" w14:textId="3B260B2B" w:rsidR="00F76F6D" w:rsidRDefault="00DA260E" w:rsidP="00F76F6D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F76F6D">
        <w:rPr>
          <w:rFonts w:ascii="Arial" w:hAnsi="Arial" w:cs="Arial"/>
          <w:sz w:val="24"/>
          <w:szCs w:val="24"/>
        </w:rPr>
        <w:t xml:space="preserve">The </w:t>
      </w:r>
      <w:r w:rsidR="00F76F6D">
        <w:rPr>
          <w:rFonts w:ascii="Arial" w:hAnsi="Arial" w:cs="Arial"/>
          <w:sz w:val="24"/>
          <w:szCs w:val="24"/>
        </w:rPr>
        <w:t xml:space="preserve">sold </w:t>
      </w:r>
      <w:r w:rsidRPr="00F76F6D">
        <w:rPr>
          <w:rFonts w:ascii="Arial" w:hAnsi="Arial" w:cs="Arial"/>
          <w:sz w:val="24"/>
          <w:szCs w:val="24"/>
        </w:rPr>
        <w:t xml:space="preserve">properties involved </w:t>
      </w:r>
      <w:r w:rsidRPr="00F76F6D">
        <w:rPr>
          <w:rFonts w:ascii="Arial" w:eastAsia="Times New Roman" w:hAnsi="Arial" w:cs="Arial"/>
          <w:sz w:val="24"/>
          <w:szCs w:val="24"/>
        </w:rPr>
        <w:t>330 E. 23rd St. (27 residential/1 commercial unit)</w:t>
      </w:r>
      <w:r w:rsidR="00F76F6D" w:rsidRPr="00F76F6D">
        <w:rPr>
          <w:rFonts w:ascii="Arial" w:eastAsia="Times New Roman" w:hAnsi="Arial" w:cs="Arial"/>
          <w:sz w:val="24"/>
          <w:szCs w:val="24"/>
        </w:rPr>
        <w:t xml:space="preserve">; </w:t>
      </w:r>
      <w:r w:rsidRPr="00F76F6D">
        <w:rPr>
          <w:rFonts w:ascii="Arial" w:eastAsia="Times New Roman" w:hAnsi="Arial" w:cs="Arial"/>
          <w:sz w:val="24"/>
          <w:szCs w:val="24"/>
        </w:rPr>
        <w:t>112 Coral &amp; 94-96 N</w:t>
      </w:r>
      <w:r w:rsidR="00F76F6D">
        <w:rPr>
          <w:rFonts w:ascii="Arial" w:eastAsia="Times New Roman" w:hAnsi="Arial" w:cs="Arial"/>
          <w:sz w:val="24"/>
          <w:szCs w:val="24"/>
        </w:rPr>
        <w:t>.</w:t>
      </w:r>
      <w:r w:rsidRPr="00F76F6D">
        <w:rPr>
          <w:rFonts w:ascii="Arial" w:eastAsia="Times New Roman" w:hAnsi="Arial" w:cs="Arial"/>
          <w:sz w:val="24"/>
          <w:szCs w:val="24"/>
        </w:rPr>
        <w:t xml:space="preserve"> 9th</w:t>
      </w:r>
      <w:r w:rsidR="00F76F6D">
        <w:rPr>
          <w:rFonts w:ascii="Arial" w:eastAsia="Times New Roman" w:hAnsi="Arial" w:cs="Arial"/>
          <w:sz w:val="24"/>
          <w:szCs w:val="24"/>
        </w:rPr>
        <w:t xml:space="preserve"> Streets</w:t>
      </w:r>
      <w:r w:rsidRPr="00F76F6D">
        <w:rPr>
          <w:rFonts w:ascii="Arial" w:eastAsia="Times New Roman" w:hAnsi="Arial" w:cs="Arial"/>
          <w:sz w:val="24"/>
          <w:szCs w:val="24"/>
        </w:rPr>
        <w:t xml:space="preserve"> </w:t>
      </w:r>
      <w:r w:rsidR="00F76F6D">
        <w:rPr>
          <w:rFonts w:ascii="Arial" w:eastAsia="Times New Roman" w:hAnsi="Arial" w:cs="Arial"/>
          <w:sz w:val="24"/>
          <w:szCs w:val="24"/>
        </w:rPr>
        <w:t>(</w:t>
      </w:r>
      <w:r w:rsidRPr="00F76F6D">
        <w:rPr>
          <w:rFonts w:ascii="Arial" w:eastAsia="Times New Roman" w:hAnsi="Arial" w:cs="Arial"/>
          <w:sz w:val="24"/>
          <w:szCs w:val="24"/>
        </w:rPr>
        <w:t>14 units</w:t>
      </w:r>
      <w:r w:rsidR="00F76F6D">
        <w:rPr>
          <w:rFonts w:ascii="Arial" w:eastAsia="Times New Roman" w:hAnsi="Arial" w:cs="Arial"/>
          <w:sz w:val="24"/>
          <w:szCs w:val="24"/>
        </w:rPr>
        <w:t xml:space="preserve">); </w:t>
      </w:r>
      <w:r w:rsidRPr="00F76F6D">
        <w:rPr>
          <w:rFonts w:ascii="Arial" w:eastAsia="Times New Roman" w:hAnsi="Arial" w:cs="Arial"/>
          <w:sz w:val="24"/>
          <w:szCs w:val="24"/>
        </w:rPr>
        <w:t>557 E</w:t>
      </w:r>
      <w:r w:rsidR="00F76F6D">
        <w:rPr>
          <w:rFonts w:ascii="Arial" w:eastAsia="Times New Roman" w:hAnsi="Arial" w:cs="Arial"/>
          <w:sz w:val="24"/>
          <w:szCs w:val="24"/>
        </w:rPr>
        <w:t>.</w:t>
      </w:r>
      <w:r w:rsidRPr="00F76F6D">
        <w:rPr>
          <w:rFonts w:ascii="Arial" w:eastAsia="Times New Roman" w:hAnsi="Arial" w:cs="Arial"/>
          <w:sz w:val="24"/>
          <w:szCs w:val="24"/>
        </w:rPr>
        <w:t xml:space="preserve"> 28</w:t>
      </w:r>
      <w:r w:rsidR="00F76F6D">
        <w:rPr>
          <w:rFonts w:ascii="Arial" w:eastAsia="Times New Roman" w:hAnsi="Arial" w:cs="Arial"/>
          <w:sz w:val="24"/>
          <w:szCs w:val="24"/>
        </w:rPr>
        <w:t>th</w:t>
      </w:r>
      <w:r w:rsidRPr="00F76F6D">
        <w:rPr>
          <w:rFonts w:ascii="Arial" w:eastAsia="Times New Roman" w:hAnsi="Arial" w:cs="Arial"/>
          <w:sz w:val="24"/>
          <w:szCs w:val="24"/>
        </w:rPr>
        <w:t xml:space="preserve"> &amp; 592 E</w:t>
      </w:r>
      <w:r w:rsidR="00F76F6D">
        <w:rPr>
          <w:rFonts w:ascii="Arial" w:eastAsia="Times New Roman" w:hAnsi="Arial" w:cs="Arial"/>
          <w:sz w:val="24"/>
          <w:szCs w:val="24"/>
        </w:rPr>
        <w:t>.</w:t>
      </w:r>
      <w:r w:rsidRPr="00F76F6D">
        <w:rPr>
          <w:rFonts w:ascii="Arial" w:eastAsia="Times New Roman" w:hAnsi="Arial" w:cs="Arial"/>
          <w:sz w:val="24"/>
          <w:szCs w:val="24"/>
        </w:rPr>
        <w:t xml:space="preserve"> 29</w:t>
      </w:r>
      <w:r w:rsidR="00F76F6D">
        <w:rPr>
          <w:rFonts w:ascii="Arial" w:eastAsia="Times New Roman" w:hAnsi="Arial" w:cs="Arial"/>
          <w:sz w:val="24"/>
          <w:szCs w:val="24"/>
        </w:rPr>
        <w:t>th Streets (</w:t>
      </w:r>
      <w:r w:rsidRPr="00F76F6D">
        <w:rPr>
          <w:rFonts w:ascii="Arial" w:eastAsia="Times New Roman" w:hAnsi="Arial" w:cs="Arial"/>
          <w:sz w:val="24"/>
          <w:szCs w:val="24"/>
        </w:rPr>
        <w:t>25 units</w:t>
      </w:r>
      <w:r w:rsidR="00F76F6D">
        <w:rPr>
          <w:rFonts w:ascii="Arial" w:eastAsia="Times New Roman" w:hAnsi="Arial" w:cs="Arial"/>
          <w:sz w:val="24"/>
          <w:szCs w:val="24"/>
        </w:rPr>
        <w:t xml:space="preserve">) and </w:t>
      </w:r>
      <w:r w:rsidRPr="00F76F6D">
        <w:rPr>
          <w:rFonts w:ascii="Arial" w:eastAsia="Times New Roman" w:hAnsi="Arial" w:cs="Arial"/>
          <w:sz w:val="24"/>
          <w:szCs w:val="24"/>
        </w:rPr>
        <w:t>353</w:t>
      </w:r>
      <w:r w:rsidR="00F76F6D">
        <w:rPr>
          <w:rFonts w:ascii="Arial" w:eastAsia="Times New Roman" w:hAnsi="Arial" w:cs="Arial"/>
          <w:sz w:val="24"/>
          <w:szCs w:val="24"/>
        </w:rPr>
        <w:t xml:space="preserve"> and </w:t>
      </w:r>
      <w:r w:rsidRPr="00F76F6D">
        <w:rPr>
          <w:rFonts w:ascii="Arial" w:eastAsia="Times New Roman" w:hAnsi="Arial" w:cs="Arial"/>
          <w:sz w:val="24"/>
          <w:szCs w:val="24"/>
        </w:rPr>
        <w:t>369 Fair St</w:t>
      </w:r>
      <w:r w:rsidR="00F76F6D">
        <w:rPr>
          <w:rFonts w:ascii="Arial" w:eastAsia="Times New Roman" w:hAnsi="Arial" w:cs="Arial"/>
          <w:sz w:val="24"/>
          <w:szCs w:val="24"/>
        </w:rPr>
        <w:t>.</w:t>
      </w:r>
      <w:r w:rsidRPr="00F76F6D">
        <w:rPr>
          <w:rFonts w:ascii="Arial" w:eastAsia="Times New Roman" w:hAnsi="Arial" w:cs="Arial"/>
          <w:sz w:val="24"/>
          <w:szCs w:val="24"/>
        </w:rPr>
        <w:t>/90-92 N</w:t>
      </w:r>
      <w:r w:rsidR="00F76F6D">
        <w:rPr>
          <w:rFonts w:ascii="Arial" w:eastAsia="Times New Roman" w:hAnsi="Arial" w:cs="Arial"/>
          <w:sz w:val="24"/>
          <w:szCs w:val="24"/>
        </w:rPr>
        <w:t>.</w:t>
      </w:r>
      <w:r w:rsidRPr="00F76F6D">
        <w:rPr>
          <w:rFonts w:ascii="Arial" w:eastAsia="Times New Roman" w:hAnsi="Arial" w:cs="Arial"/>
          <w:sz w:val="24"/>
          <w:szCs w:val="24"/>
        </w:rPr>
        <w:t xml:space="preserve"> 5th St</w:t>
      </w:r>
      <w:r w:rsidR="00F76F6D">
        <w:rPr>
          <w:rFonts w:ascii="Arial" w:eastAsia="Times New Roman" w:hAnsi="Arial" w:cs="Arial"/>
          <w:sz w:val="24"/>
          <w:szCs w:val="24"/>
        </w:rPr>
        <w:t>. (</w:t>
      </w:r>
      <w:r w:rsidRPr="00F76F6D">
        <w:rPr>
          <w:rFonts w:ascii="Arial" w:eastAsia="Times New Roman" w:hAnsi="Arial" w:cs="Arial"/>
          <w:sz w:val="24"/>
          <w:szCs w:val="24"/>
        </w:rPr>
        <w:t>16 units</w:t>
      </w:r>
      <w:r w:rsidR="00F76F6D">
        <w:rPr>
          <w:rFonts w:ascii="Arial" w:eastAsia="Times New Roman" w:hAnsi="Arial" w:cs="Arial"/>
          <w:sz w:val="24"/>
          <w:szCs w:val="24"/>
        </w:rPr>
        <w:t>).</w:t>
      </w:r>
    </w:p>
    <w:p w14:paraId="3D873F00" w14:textId="0888AD55" w:rsidR="00F76F6D" w:rsidRDefault="00F76F6D" w:rsidP="00F76F6D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0C6A276B" w14:textId="5B1D4469" w:rsidR="00FD5494" w:rsidRDefault="00F76F6D" w:rsidP="00FD5494">
      <w:pPr>
        <w:pStyle w:val="NoSpacing"/>
        <w:rPr>
          <w:rFonts w:ascii="Arial" w:hAnsi="Arial" w:cs="Arial"/>
          <w:sz w:val="24"/>
          <w:szCs w:val="24"/>
        </w:rPr>
      </w:pPr>
      <w:r w:rsidRPr="00F76F6D">
        <w:rPr>
          <w:rFonts w:ascii="Arial" w:eastAsia="Times New Roman" w:hAnsi="Arial" w:cs="Arial"/>
          <w:sz w:val="24"/>
          <w:szCs w:val="24"/>
        </w:rPr>
        <w:t xml:space="preserve">“Paterson’s sheer size as the third largest municipality in the state, coupled with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F76F6D">
        <w:rPr>
          <w:rFonts w:ascii="Arial" w:eastAsia="Times New Roman" w:hAnsi="Arial" w:cs="Arial"/>
          <w:sz w:val="24"/>
          <w:szCs w:val="24"/>
        </w:rPr>
        <w:t xml:space="preserve"> </w:t>
      </w:r>
      <w:r w:rsidRPr="00F76F6D">
        <w:rPr>
          <w:rFonts w:ascii="Arial" w:hAnsi="Arial" w:cs="Arial"/>
          <w:sz w:val="24"/>
          <w:szCs w:val="24"/>
        </w:rPr>
        <w:t xml:space="preserve">revitalization </w:t>
      </w:r>
      <w:r w:rsidR="00EB2D90">
        <w:rPr>
          <w:rFonts w:ascii="Arial" w:hAnsi="Arial" w:cs="Arial"/>
          <w:sz w:val="24"/>
          <w:szCs w:val="24"/>
        </w:rPr>
        <w:t>similar to nearby</w:t>
      </w:r>
      <w:r w:rsidR="00534160">
        <w:rPr>
          <w:rFonts w:ascii="Arial" w:hAnsi="Arial" w:cs="Arial"/>
          <w:sz w:val="24"/>
          <w:szCs w:val="24"/>
        </w:rPr>
        <w:t xml:space="preserve"> </w:t>
      </w:r>
      <w:r w:rsidR="00EB2D90">
        <w:rPr>
          <w:rFonts w:ascii="Arial" w:hAnsi="Arial" w:cs="Arial"/>
          <w:sz w:val="24"/>
          <w:szCs w:val="24"/>
        </w:rPr>
        <w:t>North Jersey cities</w:t>
      </w:r>
      <w:r>
        <w:rPr>
          <w:rFonts w:ascii="Arial" w:hAnsi="Arial" w:cs="Arial"/>
          <w:sz w:val="24"/>
          <w:szCs w:val="24"/>
        </w:rPr>
        <w:t>,</w:t>
      </w:r>
      <w:r w:rsidR="00FD5494">
        <w:rPr>
          <w:rFonts w:ascii="Arial" w:hAnsi="Arial" w:cs="Arial"/>
          <w:sz w:val="24"/>
          <w:szCs w:val="24"/>
        </w:rPr>
        <w:t xml:space="preserve"> are characteristics that continue to strengthen its position at the top of investor checklists,” said Pomerantz</w:t>
      </w:r>
      <w:r w:rsidR="00EB2D90">
        <w:rPr>
          <w:rFonts w:ascii="Arial" w:hAnsi="Arial" w:cs="Arial"/>
          <w:sz w:val="24"/>
          <w:szCs w:val="24"/>
        </w:rPr>
        <w:t xml:space="preserve">. </w:t>
      </w:r>
      <w:r w:rsidR="00FD5494">
        <w:rPr>
          <w:rFonts w:ascii="Arial" w:hAnsi="Arial" w:cs="Arial"/>
          <w:sz w:val="24"/>
          <w:szCs w:val="24"/>
        </w:rPr>
        <w:t xml:space="preserve">“In addition to its strong in-place workforce-housing tenant base, the city is methodically gaining traction as a desirable commuter-friendly, urban enclave no more than 20 miles from Midtown Manhattan.” </w:t>
      </w:r>
    </w:p>
    <w:p w14:paraId="707648EA" w14:textId="77777777" w:rsidR="00FD5494" w:rsidRDefault="00FD5494" w:rsidP="00FD5494">
      <w:pPr>
        <w:pStyle w:val="NoSpacing"/>
        <w:rPr>
          <w:rFonts w:ascii="Arial" w:hAnsi="Arial" w:cs="Arial"/>
          <w:sz w:val="24"/>
          <w:szCs w:val="24"/>
        </w:rPr>
      </w:pPr>
    </w:p>
    <w:p w14:paraId="7D0B5328" w14:textId="12FACB86" w:rsidR="00E67A5E" w:rsidRDefault="005175C0" w:rsidP="00FD54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54F22">
        <w:rPr>
          <w:rFonts w:ascii="Arial" w:hAnsi="Arial" w:cs="Arial"/>
          <w:sz w:val="24"/>
          <w:szCs w:val="24"/>
        </w:rPr>
        <w:t>onnectivity, in conjunction with its suburban North Jersey geography,</w:t>
      </w:r>
      <w:r w:rsidR="00FD5494" w:rsidRPr="00FD5494">
        <w:rPr>
          <w:rFonts w:ascii="Arial" w:hAnsi="Arial" w:cs="Arial"/>
          <w:sz w:val="24"/>
          <w:szCs w:val="24"/>
        </w:rPr>
        <w:t xml:space="preserve"> </w:t>
      </w:r>
      <w:r w:rsidR="00A54F22">
        <w:rPr>
          <w:rFonts w:ascii="Arial" w:hAnsi="Arial" w:cs="Arial"/>
          <w:sz w:val="24"/>
          <w:szCs w:val="24"/>
        </w:rPr>
        <w:t>has propelled the city into consideration among today’s young professionals</w:t>
      </w:r>
      <w:r>
        <w:rPr>
          <w:rFonts w:ascii="Arial" w:hAnsi="Arial" w:cs="Arial"/>
          <w:sz w:val="24"/>
          <w:szCs w:val="24"/>
        </w:rPr>
        <w:t>. This is</w:t>
      </w:r>
      <w:r w:rsidR="00A54F22">
        <w:rPr>
          <w:rFonts w:ascii="Arial" w:hAnsi="Arial" w:cs="Arial"/>
          <w:sz w:val="24"/>
          <w:szCs w:val="24"/>
        </w:rPr>
        <w:t xml:space="preserve"> thanks to</w:t>
      </w:r>
      <w:r w:rsidR="00FD5494" w:rsidRPr="00FD5494">
        <w:rPr>
          <w:rFonts w:ascii="Arial" w:hAnsi="Arial" w:cs="Arial"/>
          <w:sz w:val="24"/>
          <w:szCs w:val="24"/>
        </w:rPr>
        <w:t xml:space="preserve"> </w:t>
      </w:r>
      <w:r w:rsidR="00A54F22">
        <w:rPr>
          <w:rFonts w:ascii="Arial" w:hAnsi="Arial" w:cs="Arial"/>
          <w:sz w:val="24"/>
          <w:szCs w:val="24"/>
        </w:rPr>
        <w:t xml:space="preserve">transit links </w:t>
      </w:r>
      <w:r w:rsidR="00FD5494" w:rsidRPr="00FD5494">
        <w:rPr>
          <w:rFonts w:ascii="Arial" w:hAnsi="Arial" w:cs="Arial"/>
          <w:sz w:val="24"/>
          <w:szCs w:val="24"/>
        </w:rPr>
        <w:t xml:space="preserve">to Newark, Jersey City and the entire East Essex / Northern New Jersey Region. </w:t>
      </w:r>
    </w:p>
    <w:p w14:paraId="3BFC7774" w14:textId="77777777" w:rsidR="00E67A5E" w:rsidRDefault="00E67A5E" w:rsidP="00FD5494">
      <w:pPr>
        <w:pStyle w:val="NoSpacing"/>
        <w:rPr>
          <w:rFonts w:ascii="Arial" w:hAnsi="Arial" w:cs="Arial"/>
          <w:sz w:val="24"/>
          <w:szCs w:val="24"/>
        </w:rPr>
      </w:pPr>
    </w:p>
    <w:p w14:paraId="227BC759" w14:textId="77777777" w:rsidR="00E67A5E" w:rsidRDefault="00A54F22" w:rsidP="00407C6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According to Pomerantz, </w:t>
      </w:r>
      <w:r w:rsidR="00FD5494" w:rsidRPr="00FD5494">
        <w:rPr>
          <w:rFonts w:ascii="Arial" w:hAnsi="Arial" w:cs="Arial"/>
          <w:sz w:val="24"/>
          <w:szCs w:val="24"/>
        </w:rPr>
        <w:t>most apartment buildings and homes offer front-door or a short walk to NJ Transit bus routes originating at Broadway Termina</w:t>
      </w:r>
      <w:r>
        <w:rPr>
          <w:rFonts w:ascii="Arial" w:hAnsi="Arial" w:cs="Arial"/>
          <w:sz w:val="24"/>
          <w:szCs w:val="24"/>
        </w:rPr>
        <w:t>l. R</w:t>
      </w:r>
      <w:r w:rsidR="00FD5494" w:rsidRPr="00FD5494">
        <w:rPr>
          <w:rFonts w:ascii="Arial" w:hAnsi="Arial" w:cs="Arial"/>
          <w:sz w:val="24"/>
          <w:szCs w:val="24"/>
        </w:rPr>
        <w:t xml:space="preserve">ail service </w:t>
      </w:r>
      <w:r>
        <w:rPr>
          <w:rFonts w:ascii="Arial" w:hAnsi="Arial" w:cs="Arial"/>
          <w:sz w:val="24"/>
          <w:szCs w:val="24"/>
        </w:rPr>
        <w:t xml:space="preserve">also is available </w:t>
      </w:r>
      <w:r w:rsidR="00FD5494" w:rsidRPr="00FD5494">
        <w:rPr>
          <w:rFonts w:ascii="Arial" w:hAnsi="Arial" w:cs="Arial"/>
          <w:sz w:val="24"/>
          <w:szCs w:val="24"/>
        </w:rPr>
        <w:t xml:space="preserve">at Paterson Station, which is served by NJ Transit’s Main Line to Hoboken </w:t>
      </w:r>
      <w:r w:rsidR="00FD5494" w:rsidRPr="00534160">
        <w:rPr>
          <w:rFonts w:ascii="Arial" w:hAnsi="Arial" w:cs="Arial"/>
          <w:sz w:val="24"/>
          <w:szCs w:val="24"/>
        </w:rPr>
        <w:t>Terminal and Secaucus Junction connecting to NY Penn Station and Newark Airport</w:t>
      </w:r>
      <w:r w:rsidRPr="00534160">
        <w:rPr>
          <w:rFonts w:ascii="Arial" w:hAnsi="Arial" w:cs="Arial"/>
          <w:sz w:val="24"/>
          <w:szCs w:val="24"/>
        </w:rPr>
        <w:t>.</w:t>
      </w:r>
      <w:r w:rsidR="00FD5494" w:rsidRPr="00534160">
        <w:rPr>
          <w:rFonts w:ascii="Arial" w:hAnsi="Arial" w:cs="Arial"/>
          <w:sz w:val="24"/>
          <w:szCs w:val="24"/>
        </w:rPr>
        <w:t xml:space="preserve"> </w:t>
      </w:r>
    </w:p>
    <w:p w14:paraId="3ECF3DD9" w14:textId="77777777" w:rsidR="00E67A5E" w:rsidRDefault="00E67A5E" w:rsidP="00407C6A">
      <w:pPr>
        <w:pStyle w:val="NoSpacing"/>
        <w:rPr>
          <w:rFonts w:ascii="Arial" w:hAnsi="Arial" w:cs="Arial"/>
          <w:sz w:val="24"/>
          <w:szCs w:val="24"/>
        </w:rPr>
      </w:pPr>
    </w:p>
    <w:p w14:paraId="56743B96" w14:textId="3D3C4C23" w:rsidR="00407C6A" w:rsidRPr="00534160" w:rsidRDefault="005175C0" w:rsidP="00407C6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E67A5E">
        <w:rPr>
          <w:rFonts w:ascii="Arial" w:hAnsi="Arial" w:cs="Arial"/>
          <w:sz w:val="24"/>
          <w:szCs w:val="24"/>
        </w:rPr>
        <w:t>In addition to its transit-centric options, t</w:t>
      </w:r>
      <w:r w:rsidR="00407C6A" w:rsidRPr="00534160">
        <w:rPr>
          <w:rFonts w:ascii="Arial" w:hAnsi="Arial" w:cs="Arial"/>
          <w:sz w:val="24"/>
          <w:szCs w:val="24"/>
        </w:rPr>
        <w:t xml:space="preserve">wo </w:t>
      </w:r>
      <w:r w:rsidR="00E67A5E">
        <w:rPr>
          <w:rFonts w:ascii="Arial" w:hAnsi="Arial" w:cs="Arial"/>
          <w:sz w:val="24"/>
          <w:szCs w:val="24"/>
        </w:rPr>
        <w:t xml:space="preserve">other </w:t>
      </w:r>
      <w:r w:rsidR="00407C6A" w:rsidRPr="00534160">
        <w:rPr>
          <w:rFonts w:ascii="Arial" w:hAnsi="Arial" w:cs="Arial"/>
          <w:sz w:val="24"/>
          <w:szCs w:val="24"/>
        </w:rPr>
        <w:t xml:space="preserve">catalysts for Paterson’s renaissance </w:t>
      </w:r>
      <w:r w:rsidR="00D36878" w:rsidRPr="00534160">
        <w:rPr>
          <w:rFonts w:ascii="Arial" w:hAnsi="Arial" w:cs="Arial"/>
          <w:sz w:val="24"/>
          <w:szCs w:val="24"/>
        </w:rPr>
        <w:t>are</w:t>
      </w:r>
      <w:r w:rsidR="00407C6A" w:rsidRPr="00534160">
        <w:rPr>
          <w:rFonts w:ascii="Arial" w:hAnsi="Arial" w:cs="Arial"/>
          <w:sz w:val="24"/>
          <w:szCs w:val="24"/>
        </w:rPr>
        <w:t xml:space="preserve"> the Great Falls, where officials have plans for mixed-use developments, as well as </w:t>
      </w:r>
      <w:r w:rsidR="00407C6A" w:rsidRPr="00534160">
        <w:rPr>
          <w:rFonts w:ascii="Arial" w:hAnsi="Arial" w:cs="Arial"/>
          <w:sz w:val="24"/>
          <w:szCs w:val="24"/>
        </w:rPr>
        <w:lastRenderedPageBreak/>
        <w:t xml:space="preserve">the Main Street District, where city-wide growth and evolution </w:t>
      </w:r>
      <w:r w:rsidR="00E67A5E">
        <w:rPr>
          <w:rFonts w:ascii="Arial" w:hAnsi="Arial" w:cs="Arial"/>
          <w:sz w:val="24"/>
          <w:szCs w:val="24"/>
        </w:rPr>
        <w:t>are taking</w:t>
      </w:r>
      <w:r w:rsidR="00407C6A" w:rsidRPr="00534160">
        <w:rPr>
          <w:rFonts w:ascii="Arial" w:hAnsi="Arial" w:cs="Arial"/>
          <w:sz w:val="24"/>
          <w:szCs w:val="24"/>
        </w:rPr>
        <w:t xml:space="preserve"> place,” said Pomerantz. </w:t>
      </w:r>
    </w:p>
    <w:p w14:paraId="00EEF494" w14:textId="63140220" w:rsidR="00DA260E" w:rsidRPr="00534160" w:rsidRDefault="00DA260E" w:rsidP="00534160">
      <w:pPr>
        <w:pStyle w:val="NoSpacing"/>
        <w:rPr>
          <w:rFonts w:ascii="Arial" w:hAnsi="Arial" w:cs="Arial"/>
          <w:sz w:val="24"/>
          <w:szCs w:val="24"/>
        </w:rPr>
      </w:pPr>
    </w:p>
    <w:p w14:paraId="7998AF35" w14:textId="0AC0B757" w:rsidR="00534160" w:rsidRPr="00534160" w:rsidRDefault="00534160" w:rsidP="00534160">
      <w:pPr>
        <w:pStyle w:val="NoSpacing"/>
        <w:rPr>
          <w:rFonts w:ascii="Arial" w:hAnsi="Arial" w:cs="Arial"/>
          <w:sz w:val="24"/>
          <w:szCs w:val="24"/>
        </w:rPr>
      </w:pPr>
      <w:r w:rsidRPr="00534160">
        <w:rPr>
          <w:rFonts w:ascii="Arial" w:hAnsi="Arial" w:cs="Arial"/>
          <w:sz w:val="24"/>
          <w:szCs w:val="24"/>
        </w:rPr>
        <w:t>Comprised of wards, each Paterson neighborhood has its own distinct character. While some feature a high concentration of single-family homes, others are peppered with smaller (2-, 3- and 4-unit) apartment buildings and/or a mix of homes and mid-sized to larger apartment-home communities. Regardless, the housing stock is predominantly older and well-established, built between 1940 and 1969. A number of residences were also built between 1970 and 1999.</w:t>
      </w:r>
      <w:r w:rsidR="005175C0">
        <w:rPr>
          <w:rFonts w:ascii="Arial" w:hAnsi="Arial" w:cs="Arial"/>
          <w:sz w:val="24"/>
          <w:szCs w:val="24"/>
        </w:rPr>
        <w:t xml:space="preserve"> </w:t>
      </w:r>
    </w:p>
    <w:p w14:paraId="25387118" w14:textId="01576530" w:rsidR="00534160" w:rsidRPr="00534160" w:rsidRDefault="00534160" w:rsidP="00534160">
      <w:pPr>
        <w:pStyle w:val="NoSpacing"/>
        <w:rPr>
          <w:rFonts w:ascii="Arial" w:hAnsi="Arial" w:cs="Arial"/>
          <w:sz w:val="24"/>
          <w:szCs w:val="24"/>
        </w:rPr>
      </w:pPr>
    </w:p>
    <w:p w14:paraId="5293ADA3" w14:textId="3A5AC190" w:rsidR="00534160" w:rsidRPr="00EB2D90" w:rsidRDefault="00534160" w:rsidP="00534160">
      <w:pPr>
        <w:pStyle w:val="NoSpacing"/>
        <w:rPr>
          <w:rFonts w:ascii="Arial" w:hAnsi="Arial" w:cs="Arial"/>
          <w:sz w:val="24"/>
          <w:szCs w:val="24"/>
        </w:rPr>
      </w:pPr>
      <w:r w:rsidRPr="00EB2D90">
        <w:rPr>
          <w:rFonts w:ascii="Arial" w:hAnsi="Arial" w:cs="Arial"/>
          <w:sz w:val="24"/>
          <w:szCs w:val="24"/>
        </w:rPr>
        <w:t xml:space="preserve">Pomerantz, who is the firm’s </w:t>
      </w:r>
      <w:r w:rsidR="005175C0">
        <w:rPr>
          <w:rFonts w:ascii="Arial" w:hAnsi="Arial" w:cs="Arial"/>
          <w:sz w:val="24"/>
          <w:szCs w:val="24"/>
        </w:rPr>
        <w:t>Bergen/</w:t>
      </w:r>
      <w:r w:rsidRPr="00EB2D90">
        <w:rPr>
          <w:rFonts w:ascii="Arial" w:hAnsi="Arial" w:cs="Arial"/>
          <w:sz w:val="24"/>
          <w:szCs w:val="24"/>
        </w:rPr>
        <w:t xml:space="preserve">Passaic County market specialist, </w:t>
      </w:r>
      <w:r w:rsidR="00E67A5E">
        <w:rPr>
          <w:rFonts w:ascii="Arial" w:hAnsi="Arial" w:cs="Arial"/>
          <w:sz w:val="24"/>
          <w:szCs w:val="24"/>
        </w:rPr>
        <w:t xml:space="preserve">also </w:t>
      </w:r>
      <w:r w:rsidRPr="00EB2D90">
        <w:rPr>
          <w:rFonts w:ascii="Arial" w:hAnsi="Arial" w:cs="Arial"/>
          <w:sz w:val="24"/>
          <w:szCs w:val="24"/>
        </w:rPr>
        <w:t>represents client interests throughout New Jersey</w:t>
      </w:r>
      <w:r w:rsidR="005175C0">
        <w:rPr>
          <w:rFonts w:ascii="Arial" w:hAnsi="Arial" w:cs="Arial"/>
          <w:sz w:val="24"/>
          <w:szCs w:val="24"/>
        </w:rPr>
        <w:t xml:space="preserve"> and beyond</w:t>
      </w:r>
      <w:r w:rsidRPr="00EB2D90">
        <w:rPr>
          <w:rFonts w:ascii="Arial" w:hAnsi="Arial" w:cs="Arial"/>
          <w:sz w:val="24"/>
          <w:szCs w:val="24"/>
        </w:rPr>
        <w:t xml:space="preserve">. </w:t>
      </w:r>
      <w:r w:rsidR="00EB2D90">
        <w:rPr>
          <w:rFonts w:ascii="Arial" w:hAnsi="Arial" w:cs="Arial"/>
          <w:sz w:val="24"/>
          <w:szCs w:val="24"/>
        </w:rPr>
        <w:t xml:space="preserve">Most recently in Paterson, she orchestrated </w:t>
      </w:r>
      <w:r w:rsidR="00EB2D90" w:rsidRPr="00EB2D90">
        <w:rPr>
          <w:rFonts w:ascii="Arial" w:hAnsi="Arial" w:cs="Arial"/>
          <w:sz w:val="24"/>
          <w:szCs w:val="24"/>
        </w:rPr>
        <w:t>the $22.75M sale of the 114-unit B</w:t>
      </w:r>
      <w:r w:rsidR="00EB2D90">
        <w:rPr>
          <w:rFonts w:ascii="Arial" w:hAnsi="Arial" w:cs="Arial"/>
          <w:sz w:val="24"/>
          <w:szCs w:val="24"/>
        </w:rPr>
        <w:t>ro</w:t>
      </w:r>
      <w:r w:rsidR="00EB2D90" w:rsidRPr="00EB2D90">
        <w:rPr>
          <w:rFonts w:ascii="Arial" w:hAnsi="Arial" w:cs="Arial"/>
          <w:sz w:val="24"/>
          <w:szCs w:val="24"/>
        </w:rPr>
        <w:t>adway Towers in the Eastside Historic District.</w:t>
      </w:r>
    </w:p>
    <w:p w14:paraId="06793586" w14:textId="77777777" w:rsidR="00534160" w:rsidRPr="00EB2D90" w:rsidRDefault="00534160" w:rsidP="00534160">
      <w:pPr>
        <w:pStyle w:val="NoSpacing"/>
        <w:rPr>
          <w:rFonts w:ascii="Arial" w:hAnsi="Arial" w:cs="Arial"/>
          <w:sz w:val="24"/>
          <w:szCs w:val="24"/>
        </w:rPr>
      </w:pPr>
    </w:p>
    <w:p w14:paraId="730715AA" w14:textId="33F8EECB" w:rsidR="00534160" w:rsidRPr="00534160" w:rsidRDefault="00534160" w:rsidP="00534160">
      <w:pPr>
        <w:pStyle w:val="NoSpacing"/>
        <w:rPr>
          <w:rFonts w:ascii="Arial" w:eastAsia="Times New Roman" w:hAnsi="Arial" w:cs="Arial"/>
          <w:sz w:val="24"/>
          <w:szCs w:val="24"/>
        </w:rPr>
      </w:pPr>
      <w:r w:rsidRPr="00534160">
        <w:rPr>
          <w:rFonts w:ascii="Arial" w:eastAsia="Times New Roman" w:hAnsi="Arial" w:cs="Arial"/>
          <w:sz w:val="24"/>
          <w:szCs w:val="24"/>
        </w:rPr>
        <w:t>Since 1975, Gebroe-Hammer’s brokerage activities have concentrated on all multifamily types including Class A, B and C high-rise and garden-apartment properties. While initially focusing on New Jersey, the Livingston, N.J.-based firm has evolved during the past 4</w:t>
      </w:r>
      <w:r w:rsidR="001F27CE">
        <w:rPr>
          <w:rFonts w:ascii="Arial" w:eastAsia="Times New Roman" w:hAnsi="Arial" w:cs="Arial"/>
          <w:sz w:val="24"/>
          <w:szCs w:val="24"/>
        </w:rPr>
        <w:t>7</w:t>
      </w:r>
      <w:r w:rsidRPr="00534160">
        <w:rPr>
          <w:rFonts w:ascii="Arial" w:eastAsia="Times New Roman" w:hAnsi="Arial" w:cs="Arial"/>
          <w:sz w:val="24"/>
          <w:szCs w:val="24"/>
        </w:rPr>
        <w:t xml:space="preserve"> years to also dominate Eastern Pennsylvania and New York State submarkets as well as represent client interests nationally. Widely recognized for its consistent sales </w:t>
      </w:r>
      <w:r w:rsidR="00331C6F" w:rsidRPr="00534160">
        <w:rPr>
          <w:rFonts w:ascii="Arial" w:eastAsia="Times New Roman" w:hAnsi="Arial" w:cs="Arial"/>
          <w:sz w:val="24"/>
          <w:szCs w:val="24"/>
        </w:rPr>
        <w:t>p</w:t>
      </w:r>
      <w:r w:rsidR="00331C6F">
        <w:rPr>
          <w:rFonts w:ascii="Arial" w:eastAsia="Times New Roman" w:hAnsi="Arial" w:cs="Arial"/>
          <w:sz w:val="24"/>
          <w:szCs w:val="24"/>
        </w:rPr>
        <w:t>er</w:t>
      </w:r>
      <w:r w:rsidR="00331C6F" w:rsidRPr="00534160">
        <w:rPr>
          <w:rFonts w:ascii="Arial" w:eastAsia="Times New Roman" w:hAnsi="Arial" w:cs="Arial"/>
          <w:sz w:val="24"/>
          <w:szCs w:val="24"/>
        </w:rPr>
        <w:t>formance</w:t>
      </w:r>
      <w:r w:rsidRPr="00534160">
        <w:rPr>
          <w:rFonts w:ascii="Arial" w:eastAsia="Times New Roman" w:hAnsi="Arial" w:cs="Arial"/>
          <w:sz w:val="24"/>
          <w:szCs w:val="24"/>
        </w:rPr>
        <w:t>, the firm is a 17-time CoStar Power Broker.</w:t>
      </w:r>
    </w:p>
    <w:p w14:paraId="71D71F9A" w14:textId="77777777" w:rsidR="00534160" w:rsidRPr="00534160" w:rsidRDefault="00534160" w:rsidP="00534160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64E45918" w14:textId="77777777" w:rsidR="00534160" w:rsidRPr="00534160" w:rsidRDefault="00534160" w:rsidP="00534160">
      <w:pPr>
        <w:pStyle w:val="NoSpacing"/>
        <w:jc w:val="center"/>
        <w:rPr>
          <w:rFonts w:ascii="Arial" w:eastAsia="Times New Roman" w:hAnsi="Arial" w:cs="Arial"/>
          <w:sz w:val="24"/>
          <w:szCs w:val="24"/>
        </w:rPr>
      </w:pPr>
      <w:r w:rsidRPr="00534160">
        <w:rPr>
          <w:rFonts w:ascii="Arial" w:eastAsia="Times New Roman" w:hAnsi="Arial" w:cs="Arial"/>
          <w:sz w:val="24"/>
          <w:szCs w:val="24"/>
        </w:rPr>
        <w:t>###</w:t>
      </w:r>
    </w:p>
    <w:p w14:paraId="273ADB31" w14:textId="77777777" w:rsidR="00534160" w:rsidRPr="00231329" w:rsidRDefault="00534160" w:rsidP="00534160">
      <w:pPr>
        <w:pStyle w:val="NoSpacing"/>
        <w:rPr>
          <w:rFonts w:cs="Arial"/>
          <w:szCs w:val="24"/>
        </w:rPr>
      </w:pPr>
    </w:p>
    <w:p w14:paraId="10D19026" w14:textId="77777777" w:rsidR="00534160" w:rsidRPr="00534160" w:rsidRDefault="00534160" w:rsidP="00534160">
      <w:pPr>
        <w:pStyle w:val="NoSpacing"/>
        <w:rPr>
          <w:rFonts w:ascii="Arial" w:hAnsi="Arial" w:cs="Arial"/>
          <w:sz w:val="24"/>
          <w:szCs w:val="24"/>
        </w:rPr>
      </w:pPr>
    </w:p>
    <w:p w14:paraId="14CD3AF7" w14:textId="4C6B3211" w:rsidR="00183958" w:rsidRDefault="00183958">
      <w:pPr>
        <w:pStyle w:val="NoSpacing"/>
        <w:rPr>
          <w:rFonts w:ascii="Arial" w:hAnsi="Arial" w:cs="Arial"/>
          <w:sz w:val="24"/>
          <w:szCs w:val="24"/>
        </w:rPr>
      </w:pPr>
    </w:p>
    <w:p w14:paraId="476C9795" w14:textId="77777777" w:rsidR="00534160" w:rsidRPr="00183958" w:rsidRDefault="00534160">
      <w:pPr>
        <w:pStyle w:val="NoSpacing"/>
        <w:rPr>
          <w:rFonts w:ascii="Arial" w:hAnsi="Arial" w:cs="Arial"/>
          <w:sz w:val="24"/>
          <w:szCs w:val="24"/>
        </w:rPr>
      </w:pPr>
    </w:p>
    <w:sectPr w:rsidR="00534160" w:rsidRPr="00183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4340F"/>
    <w:multiLevelType w:val="multilevel"/>
    <w:tmpl w:val="E7B6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252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58"/>
    <w:rsid w:val="00155CC8"/>
    <w:rsid w:val="00183958"/>
    <w:rsid w:val="001F27CE"/>
    <w:rsid w:val="00331C6F"/>
    <w:rsid w:val="003C7192"/>
    <w:rsid w:val="00407C6A"/>
    <w:rsid w:val="00511306"/>
    <w:rsid w:val="005175C0"/>
    <w:rsid w:val="00534160"/>
    <w:rsid w:val="00A54F22"/>
    <w:rsid w:val="00D36878"/>
    <w:rsid w:val="00D47ECA"/>
    <w:rsid w:val="00DA260E"/>
    <w:rsid w:val="00E67A5E"/>
    <w:rsid w:val="00E944CB"/>
    <w:rsid w:val="00EB2D90"/>
    <w:rsid w:val="00F76F6D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F42C"/>
  <w15:chartTrackingRefBased/>
  <w15:docId w15:val="{A48A2C91-CE1E-441E-ADD4-4BED570B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958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958"/>
    <w:pPr>
      <w:ind w:left="720"/>
    </w:pPr>
  </w:style>
  <w:style w:type="paragraph" w:styleId="NoSpacing">
    <w:name w:val="No Spacing"/>
    <w:uiPriority w:val="1"/>
    <w:qFormat/>
    <w:rsid w:val="00183958"/>
    <w:pPr>
      <w:spacing w:after="0" w:line="240" w:lineRule="auto"/>
    </w:pPr>
    <w:rPr>
      <w:rFonts w:ascii="Calibr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EB2D90"/>
    <w:rPr>
      <w:color w:val="0563C1" w:themeColor="hyperlink"/>
      <w:u w:val="single"/>
    </w:rPr>
  </w:style>
  <w:style w:type="character" w:customStyle="1" w:styleId="apple-tab-span">
    <w:name w:val="apple-tab-span"/>
    <w:basedOn w:val="DefaultParagraphFont"/>
    <w:rsid w:val="00EB2D90"/>
  </w:style>
  <w:style w:type="character" w:styleId="UnresolvedMention">
    <w:name w:val="Unresolved Mention"/>
    <w:basedOn w:val="DefaultParagraphFont"/>
    <w:uiPriority w:val="99"/>
    <w:semiHidden/>
    <w:unhideWhenUsed/>
    <w:rsid w:val="001F2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5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898&amp;Action=Follow+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899&amp;Action=Follow+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MStrategicCommunications.pr-optout.com/Tracking.aspx?Data=HHL%253d924%252f%253d%2526JDG%253c%253b49.428%2526SDG%253c90%253a.&amp;RE=IN&amp;RI=711784&amp;Preview=False&amp;DistributionActionID=27900&amp;Action=Follow+Lin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in@cmmstrategic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ebroehamm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Jeanne Luehs</cp:lastModifiedBy>
  <cp:revision>3</cp:revision>
  <dcterms:created xsi:type="dcterms:W3CDTF">2022-06-09T02:52:00Z</dcterms:created>
  <dcterms:modified xsi:type="dcterms:W3CDTF">2022-06-09T02:52:00Z</dcterms:modified>
</cp:coreProperties>
</file>