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29FB" w14:textId="08D5650E" w:rsidR="004544CF" w:rsidRPr="004544CF" w:rsidRDefault="006A227B" w:rsidP="00346442">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 xml:space="preserve">News </w:t>
      </w:r>
      <w:r w:rsidR="005D4036">
        <w:rPr>
          <w:rStyle w:val="normaltextrun"/>
          <w:i/>
          <w:iCs/>
          <w:sz w:val="48"/>
          <w:szCs w:val="48"/>
          <w:u w:val="single"/>
        </w:rPr>
        <w:t>Release</w:t>
      </w:r>
    </w:p>
    <w:p w14:paraId="7A8870B8" w14:textId="77777777" w:rsidR="004544CF" w:rsidRDefault="004544CF" w:rsidP="00346442">
      <w:pPr>
        <w:pStyle w:val="paragraph"/>
        <w:spacing w:before="0" w:beforeAutospacing="0" w:after="0" w:afterAutospacing="0"/>
        <w:textAlignment w:val="baseline"/>
        <w:rPr>
          <w:rStyle w:val="normaltextrun"/>
          <w:rFonts w:ascii="Arial" w:hAnsi="Arial" w:cs="Arial"/>
        </w:rPr>
      </w:pPr>
    </w:p>
    <w:p w14:paraId="541C820A" w14:textId="7D928F17" w:rsidR="00346442" w:rsidRDefault="00346442" w:rsidP="00346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64B58A67" w14:textId="77777777" w:rsidR="00346442" w:rsidRDefault="00346442" w:rsidP="00346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238B8A48" w14:textId="77777777" w:rsidR="00346442" w:rsidRDefault="00346442" w:rsidP="00346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3B449F1C" w14:textId="77777777" w:rsidR="00346442" w:rsidRDefault="00346442" w:rsidP="0034644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98BC6E" w14:textId="77777777" w:rsidR="00346442" w:rsidRDefault="00346442" w:rsidP="00346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u w:val="single"/>
          </w:rPr>
          <w:t>carin@cmmstrategic.com</w:t>
        </w:r>
      </w:hyperlink>
      <w:r>
        <w:rPr>
          <w:rStyle w:val="normaltextrun"/>
          <w:rFonts w:ascii="Arial" w:hAnsi="Arial" w:cs="Arial"/>
        </w:rPr>
        <w:t> / 973.513.9580</w:t>
      </w:r>
      <w:r>
        <w:rPr>
          <w:rStyle w:val="eop"/>
          <w:rFonts w:ascii="Arial" w:hAnsi="Arial" w:cs="Arial"/>
        </w:rPr>
        <w:t> </w:t>
      </w:r>
    </w:p>
    <w:p w14:paraId="488197D6" w14:textId="77777777" w:rsidR="00346442" w:rsidRDefault="00346442" w:rsidP="003464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u w:val="single"/>
          </w:rPr>
          <w:t>Twitter</w:t>
        </w:r>
      </w:hyperlink>
      <w:r>
        <w:rPr>
          <w:rStyle w:val="normaltextrun"/>
          <w:rFonts w:ascii="Arial" w:hAnsi="Arial" w:cs="Arial"/>
        </w:rPr>
        <w:t> / </w:t>
      </w:r>
      <w:hyperlink r:id="rId6" w:tgtFrame="_blank" w:history="1">
        <w:r>
          <w:rPr>
            <w:rStyle w:val="normaltextrun"/>
            <w:rFonts w:ascii="Arial" w:hAnsi="Arial" w:cs="Arial"/>
            <w:color w:val="0563C1"/>
            <w:u w:val="single"/>
          </w:rPr>
          <w:t>LinkedIn</w:t>
        </w:r>
      </w:hyperlink>
      <w:r>
        <w:rPr>
          <w:rStyle w:val="normaltextrun"/>
          <w:rFonts w:ascii="Arial" w:hAnsi="Arial" w:cs="Arial"/>
        </w:rPr>
        <w:t> / </w:t>
      </w:r>
      <w:hyperlink r:id="rId7" w:tgtFrame="_blank" w:history="1">
        <w:r>
          <w:rPr>
            <w:rStyle w:val="normaltextrun"/>
            <w:rFonts w:ascii="Arial" w:hAnsi="Arial" w:cs="Arial"/>
            <w:color w:val="0563C1"/>
            <w:u w:val="single"/>
          </w:rPr>
          <w:t>Facebook</w:t>
        </w:r>
      </w:hyperlink>
      <w:r>
        <w:rPr>
          <w:rStyle w:val="normaltextrun"/>
          <w:rFonts w:ascii="Arial" w:hAnsi="Arial" w:cs="Arial"/>
          <w:b/>
          <w:bCs/>
        </w:rPr>
        <w:t> </w:t>
      </w:r>
      <w:r>
        <w:rPr>
          <w:rStyle w:val="eop"/>
          <w:rFonts w:ascii="Arial" w:hAnsi="Arial" w:cs="Arial"/>
        </w:rPr>
        <w:t> </w:t>
      </w:r>
    </w:p>
    <w:p w14:paraId="24894FF2" w14:textId="5BAE605A" w:rsidR="00F03F45" w:rsidRDefault="00F03F45"/>
    <w:p w14:paraId="43EA8AE2" w14:textId="72B36E48" w:rsidR="00F03F45" w:rsidRPr="00346442" w:rsidRDefault="00F03F45" w:rsidP="00F03F45">
      <w:pPr>
        <w:pStyle w:val="NoSpacing"/>
        <w:rPr>
          <w:b/>
          <w:bCs/>
        </w:rPr>
      </w:pPr>
      <w:r w:rsidRPr="00346442">
        <w:rPr>
          <w:b/>
          <w:bCs/>
        </w:rPr>
        <w:t>Gebroe-Hammer’s Niko Nicolaou Arranges $23.75M Sale of the Fairmount at McGinley Square in Jersey City’s Newest Budding Neighborhood</w:t>
      </w:r>
    </w:p>
    <w:p w14:paraId="689AAFCC" w14:textId="04909A9B" w:rsidR="00F03F45" w:rsidRPr="00346442" w:rsidRDefault="00F03F45" w:rsidP="00F03F45">
      <w:pPr>
        <w:pStyle w:val="NoSpacing"/>
        <w:rPr>
          <w:i/>
          <w:iCs/>
        </w:rPr>
      </w:pPr>
      <w:r w:rsidRPr="00346442">
        <w:rPr>
          <w:i/>
          <w:iCs/>
        </w:rPr>
        <w:t xml:space="preserve">Core Multifamily Asset Features </w:t>
      </w:r>
      <w:r w:rsidR="00346442" w:rsidRPr="00346442">
        <w:rPr>
          <w:i/>
          <w:iCs/>
        </w:rPr>
        <w:t>58 Apartment Homes &amp; 3,200 SF Commercial Space</w:t>
      </w:r>
    </w:p>
    <w:p w14:paraId="45E20045" w14:textId="77777777" w:rsidR="00F03F45" w:rsidRDefault="00F03F45" w:rsidP="00F03F45">
      <w:pPr>
        <w:pStyle w:val="NoSpacing"/>
      </w:pPr>
    </w:p>
    <w:p w14:paraId="36F7D81F" w14:textId="26FDB0D9" w:rsidR="00E657DF" w:rsidRDefault="00B3403E">
      <w:r w:rsidRPr="00346442">
        <w:rPr>
          <w:b/>
          <w:bCs/>
        </w:rPr>
        <w:t xml:space="preserve">Jersey City, N.J., July </w:t>
      </w:r>
      <w:r w:rsidR="006A227B">
        <w:rPr>
          <w:b/>
          <w:bCs/>
        </w:rPr>
        <w:t>27</w:t>
      </w:r>
      <w:r w:rsidRPr="00346442">
        <w:rPr>
          <w:b/>
          <w:bCs/>
        </w:rPr>
        <w:t>, 2020</w:t>
      </w:r>
      <w:r>
        <w:t xml:space="preserve"> – In one of Jersey City’s most popular budding multifamily investment submarkets, </w:t>
      </w:r>
      <w:hyperlink r:id="rId8" w:history="1">
        <w:r w:rsidRPr="00435509">
          <w:rPr>
            <w:rStyle w:val="Hyperlink"/>
          </w:rPr>
          <w:t>Gebroe-Hammer Associates</w:t>
        </w:r>
      </w:hyperlink>
      <w:r>
        <w:t xml:space="preserve"> has arranged the $</w:t>
      </w:r>
      <w:r w:rsidR="00654268">
        <w:t>23.75</w:t>
      </w:r>
      <w:r>
        <w:t xml:space="preserve">M sale of The Fairmount at McGinley Square, </w:t>
      </w:r>
      <w:r w:rsidR="00654268">
        <w:t xml:space="preserve">featuring </w:t>
      </w:r>
      <w:r>
        <w:t>58</w:t>
      </w:r>
      <w:r w:rsidR="00654268">
        <w:t xml:space="preserve"> newly constructed Class A </w:t>
      </w:r>
      <w:r>
        <w:t xml:space="preserve">apartment homes atop 3,200 SF of prime commercial space. Executive Vice President Niko Nicolaou exclusively represented the seller, KABR Group, </w:t>
      </w:r>
      <w:r w:rsidR="00654268">
        <w:t xml:space="preserve">and procured the buyer, </w:t>
      </w:r>
      <w:r w:rsidR="00D70940">
        <w:t>Tenth Avenue Holdings (TAH) Properties.</w:t>
      </w:r>
    </w:p>
    <w:p w14:paraId="04BA5939" w14:textId="2D117A00" w:rsidR="000D0838" w:rsidRDefault="00B72AFF">
      <w:r>
        <w:t xml:space="preserve">“Completed last year, The Fairmount is a striking urban-chic core asset and an example of how a </w:t>
      </w:r>
      <w:r w:rsidR="00654268">
        <w:t>premier residential landmark</w:t>
      </w:r>
      <w:r>
        <w:t xml:space="preserve"> can and does serve as a </w:t>
      </w:r>
      <w:r w:rsidR="00654268">
        <w:t xml:space="preserve">catalyst for </w:t>
      </w:r>
      <w:r>
        <w:t>smart</w:t>
      </w:r>
      <w:r w:rsidR="006A227B">
        <w:t>-</w:t>
      </w:r>
      <w:r>
        <w:t xml:space="preserve">growth </w:t>
      </w:r>
      <w:r w:rsidR="00654268">
        <w:t xml:space="preserve">neighborhood </w:t>
      </w:r>
      <w:r>
        <w:t xml:space="preserve">revitalization,” said Nicolaou, the firm’s Hudson County market specialist whose </w:t>
      </w:r>
      <w:r w:rsidR="00917759">
        <w:t xml:space="preserve">multifamily </w:t>
      </w:r>
      <w:r>
        <w:t>expertise also extends to North and Central Jersey. “</w:t>
      </w:r>
      <w:r w:rsidR="00ED0C71">
        <w:t>Situated</w:t>
      </w:r>
      <w:r w:rsidR="00E638DC">
        <w:t xml:space="preserve"> at the </w:t>
      </w:r>
      <w:r w:rsidR="00ED0C71">
        <w:t xml:space="preserve">‘true heart’ of Jersey City </w:t>
      </w:r>
      <w:r w:rsidR="000D0838">
        <w:t xml:space="preserve">where </w:t>
      </w:r>
      <w:r w:rsidR="00ED0C71">
        <w:t>Montgomery Street and Bergen Avenue</w:t>
      </w:r>
      <w:r w:rsidR="000D0838">
        <w:t xml:space="preserve"> meet</w:t>
      </w:r>
      <w:r w:rsidR="00ED0C71">
        <w:t>, The Fairmount’s completion marked the first new development in almost a decade for the neighborhoo</w:t>
      </w:r>
      <w:r w:rsidR="00D9656E">
        <w:t xml:space="preserve">d. As such, it </w:t>
      </w:r>
      <w:r w:rsidR="00ED0C71">
        <w:t>has paved the way for continued expansi</w:t>
      </w:r>
      <w:r w:rsidR="000D0838">
        <w:t>on of this highly walkable, transit-centric district.”</w:t>
      </w:r>
    </w:p>
    <w:p w14:paraId="5FD0C4BA" w14:textId="1055113E" w:rsidR="00552CE1" w:rsidRDefault="00B72AFF" w:rsidP="00B72AFF">
      <w:pPr>
        <w:pStyle w:val="NoSpacing"/>
      </w:pPr>
      <w:r w:rsidRPr="00B72AFF">
        <w:t>Com</w:t>
      </w:r>
      <w:r w:rsidRPr="00B72AFF">
        <w:softHyphen/>
        <w:t>prised of a mix of studio, one bedroom/one bath and two bedroom/two bath layouts, the 14 spacious floorplans range from 412 SF to 1,003 SF.</w:t>
      </w:r>
      <w:r w:rsidR="00552CE1">
        <w:t xml:space="preserve"> Apartment features include gourmet kitchens, designer baths, vaulted ceilings, custom closets, in-unit washer/dryer and modern oversized windows. A rooftop deck with NYC skyline views, BBQ and picnic area for al fresco dining, gated private driveway and ground-floor covered parking</w:t>
      </w:r>
      <w:r w:rsidR="00C15143">
        <w:t xml:space="preserve"> and bike storage </w:t>
      </w:r>
      <w:r w:rsidR="00917759">
        <w:t xml:space="preserve">also </w:t>
      </w:r>
      <w:r w:rsidR="00C15143">
        <w:t>round out</w:t>
      </w:r>
      <w:r w:rsidR="00552CE1">
        <w:t xml:space="preserve"> </w:t>
      </w:r>
      <w:r w:rsidR="00C15143">
        <w:t>The Fairmount’s</w:t>
      </w:r>
      <w:r w:rsidR="00552CE1">
        <w:t xml:space="preserve"> abundant </w:t>
      </w:r>
      <w:r w:rsidR="00C15143">
        <w:t xml:space="preserve">on-premises </w:t>
      </w:r>
      <w:r w:rsidR="00552CE1">
        <w:t>lifestyle amenities.</w:t>
      </w:r>
      <w:r w:rsidR="00C15143">
        <w:t xml:space="preserve"> </w:t>
      </w:r>
    </w:p>
    <w:p w14:paraId="1F06A3C5" w14:textId="77777777" w:rsidR="00552CE1" w:rsidRDefault="00552CE1" w:rsidP="00B72AFF">
      <w:pPr>
        <w:pStyle w:val="NoSpacing"/>
      </w:pPr>
    </w:p>
    <w:p w14:paraId="46EA2C3A" w14:textId="5832B3C1" w:rsidR="00B72AFF" w:rsidRPr="00F03F45" w:rsidRDefault="00C15143" w:rsidP="00F03F45">
      <w:pPr>
        <w:pStyle w:val="NoSpacing"/>
      </w:pPr>
      <w:r w:rsidRPr="00F03F45">
        <w:t xml:space="preserve">“Connectivity is McGinley Square’s greatest </w:t>
      </w:r>
      <w:r w:rsidR="00F03F45" w:rsidRPr="00F03F45">
        <w:t xml:space="preserve">strength, from transit and blue-chip employers to parks and cultural venues,” </w:t>
      </w:r>
      <w:r w:rsidR="00917759">
        <w:t>said</w:t>
      </w:r>
      <w:r w:rsidR="00F03F45" w:rsidRPr="00F03F45">
        <w:t xml:space="preserve"> Nicolaou, who noted </w:t>
      </w:r>
      <w:r w:rsidR="00552CE1" w:rsidRPr="00F03F45">
        <w:t xml:space="preserve">Midtown and Downtown Manhattan Direct PATH train service is available less than one mile to the south at Journal Square Transit Center. </w:t>
      </w:r>
      <w:r w:rsidR="000D0838" w:rsidRPr="00F03F45">
        <w:t xml:space="preserve">The area </w:t>
      </w:r>
      <w:r w:rsidR="00552CE1" w:rsidRPr="00F03F45">
        <w:t xml:space="preserve">also </w:t>
      </w:r>
      <w:r w:rsidR="000D0838" w:rsidRPr="00F03F45">
        <w:t>is served by five neighborhood bus lines, including front-door NJ Transit service</w:t>
      </w:r>
      <w:r w:rsidR="00F03F45">
        <w:t>,</w:t>
      </w:r>
      <w:r w:rsidR="00F03F45" w:rsidRPr="00F03F45">
        <w:t xml:space="preserve"> and</w:t>
      </w:r>
      <w:r w:rsidR="00D9656E">
        <w:t xml:space="preserve"> direct</w:t>
      </w:r>
      <w:r w:rsidR="00F03F45">
        <w:t xml:space="preserve"> </w:t>
      </w:r>
      <w:r w:rsidR="00F03F45" w:rsidRPr="00F03F45">
        <w:t xml:space="preserve">access to the Holland Tunnel. </w:t>
      </w:r>
      <w:r w:rsidR="00D9656E">
        <w:t>L</w:t>
      </w:r>
      <w:r w:rsidR="00F03F45">
        <w:t>ocal highway and roadway network</w:t>
      </w:r>
      <w:r w:rsidR="00D9656E">
        <w:t>s</w:t>
      </w:r>
      <w:r w:rsidR="00F03F45">
        <w:t xml:space="preserve"> </w:t>
      </w:r>
      <w:r w:rsidR="00D9656E">
        <w:t>are</w:t>
      </w:r>
      <w:r w:rsidR="00F03F45">
        <w:t xml:space="preserve"> comprised of </w:t>
      </w:r>
      <w:r w:rsidR="00F03F45" w:rsidRPr="00F03F45">
        <w:t>I-78, 95 &amp; 280; U.S. Route 9; State Route 139; and county road access ramps</w:t>
      </w:r>
      <w:r w:rsidR="00F03F45">
        <w:t>.</w:t>
      </w:r>
      <w:r w:rsidR="00F03F45" w:rsidRPr="00F03F45">
        <w:t xml:space="preserve"> </w:t>
      </w:r>
    </w:p>
    <w:p w14:paraId="07113EC1" w14:textId="7E33B675" w:rsidR="00B72AFF" w:rsidRPr="00346442" w:rsidRDefault="00B72AFF" w:rsidP="00346442">
      <w:pPr>
        <w:pStyle w:val="NoSpacing"/>
      </w:pPr>
    </w:p>
    <w:p w14:paraId="6ED21FA3" w14:textId="4BC90F0F" w:rsidR="00346442" w:rsidRDefault="00346442" w:rsidP="00346442">
      <w:pPr>
        <w:pStyle w:val="NoSpacing"/>
      </w:pPr>
      <w:r w:rsidRPr="00346442">
        <w:lastRenderedPageBreak/>
        <w:t xml:space="preserve">In addition to the upscale residential component, The Fairmount </w:t>
      </w:r>
      <w:r w:rsidR="00917759">
        <w:t>boasts</w:t>
      </w:r>
      <w:r w:rsidRPr="00346442">
        <w:t xml:space="preserve"> </w:t>
      </w:r>
      <w:r w:rsidR="00C15143" w:rsidRPr="00346442">
        <w:t>3,200 SF of</w:t>
      </w:r>
      <w:r w:rsidRPr="00346442">
        <w:t xml:space="preserve"> </w:t>
      </w:r>
      <w:r w:rsidR="00C15143" w:rsidRPr="00346442">
        <w:t>ground-floor retail space</w:t>
      </w:r>
      <w:r w:rsidRPr="00346442">
        <w:t xml:space="preserve"> with an all-glass floor-to-ceiling façade fronting</w:t>
      </w:r>
      <w:r w:rsidR="00C15143" w:rsidRPr="00346442">
        <w:t xml:space="preserve"> Bergen Avenue</w:t>
      </w:r>
      <w:r w:rsidRPr="00346442">
        <w:t>. SportsMed Physical Therapy, one of the region’s leading healthcare providers of rehabilitative and health maintenance services</w:t>
      </w:r>
      <w:r>
        <w:t xml:space="preserve">, is the long-term tenant. </w:t>
      </w:r>
    </w:p>
    <w:p w14:paraId="51CAEC49" w14:textId="70D78D40" w:rsidR="00346442" w:rsidRDefault="00346442" w:rsidP="00346442">
      <w:pPr>
        <w:pStyle w:val="NoSpacing"/>
      </w:pPr>
    </w:p>
    <w:p w14:paraId="15677480" w14:textId="59558BD8" w:rsidR="001C6728" w:rsidRDefault="001C6728" w:rsidP="001C6728">
      <w:pPr>
        <w:pStyle w:val="NoSpacing"/>
      </w:pPr>
      <w:r>
        <w:t>“McGinley Square is well on its way to making a ‘comeback’ as demonstrated by The Fairmount’s per-unit price of $402,500 – which up until now has been primarily limited to the waterfront district,” said Nicolaou. “While the immediate area surrounding the square has a high concentration of redevelopment initiatives, multifamily investment interest is fueling a ripple effect that extends outward.”     </w:t>
      </w:r>
    </w:p>
    <w:p w14:paraId="79E72719" w14:textId="631FD4D2" w:rsidR="00346442" w:rsidRDefault="00346442" w:rsidP="00346442">
      <w:pPr>
        <w:pStyle w:val="NoSpacing"/>
      </w:pPr>
    </w:p>
    <w:p w14:paraId="11319B20" w14:textId="77777777" w:rsidR="00D9656E" w:rsidRDefault="00D9656E" w:rsidP="00D965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Fonts w:ascii="Arial" w:hAnsi="Arial" w:cs="Arial"/>
        </w:rPr>
        <w:t> </w:t>
      </w:r>
    </w:p>
    <w:p w14:paraId="3718CD34" w14:textId="77777777" w:rsidR="00D9656E" w:rsidRDefault="00D9656E" w:rsidP="00D9656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9D5F4B" w14:textId="6071B230" w:rsidR="00654268" w:rsidRPr="006A227B" w:rsidRDefault="00D9656E" w:rsidP="006A227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w:t>
      </w:r>
      <w:r w:rsidR="006A227B">
        <w:rPr>
          <w:rStyle w:val="normaltextrun"/>
          <w:rFonts w:ascii="Arial" w:hAnsi="Arial" w:cs="Arial"/>
        </w:rPr>
        <w:t>#</w:t>
      </w:r>
    </w:p>
    <w:sectPr w:rsidR="00654268" w:rsidRPr="006A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3E"/>
    <w:rsid w:val="000D0838"/>
    <w:rsid w:val="001C6728"/>
    <w:rsid w:val="00346442"/>
    <w:rsid w:val="00435509"/>
    <w:rsid w:val="004544CF"/>
    <w:rsid w:val="00552CE1"/>
    <w:rsid w:val="005809B5"/>
    <w:rsid w:val="005B2B14"/>
    <w:rsid w:val="005D4036"/>
    <w:rsid w:val="00654268"/>
    <w:rsid w:val="006A227B"/>
    <w:rsid w:val="006B619F"/>
    <w:rsid w:val="00917759"/>
    <w:rsid w:val="00B3403E"/>
    <w:rsid w:val="00B72AFF"/>
    <w:rsid w:val="00C15143"/>
    <w:rsid w:val="00CF6159"/>
    <w:rsid w:val="00D70940"/>
    <w:rsid w:val="00D9656E"/>
    <w:rsid w:val="00DA55E6"/>
    <w:rsid w:val="00E638DC"/>
    <w:rsid w:val="00E657DF"/>
    <w:rsid w:val="00ED0C71"/>
    <w:rsid w:val="00F03F45"/>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C711"/>
  <w15:chartTrackingRefBased/>
  <w15:docId w15:val="{A09F21D4-9D16-4F76-B860-8E768A6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Bold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AFF"/>
    <w:pPr>
      <w:autoSpaceDE w:val="0"/>
      <w:autoSpaceDN w:val="0"/>
      <w:adjustRightInd w:val="0"/>
      <w:spacing w:after="0" w:line="240" w:lineRule="auto"/>
    </w:pPr>
    <w:rPr>
      <w:rFonts w:ascii="Utopia" w:hAnsi="Utopia" w:cs="Utopia"/>
      <w:color w:val="000000"/>
    </w:rPr>
  </w:style>
  <w:style w:type="character" w:customStyle="1" w:styleId="A12">
    <w:name w:val="A12"/>
    <w:uiPriority w:val="99"/>
    <w:rsid w:val="00B72AFF"/>
    <w:rPr>
      <w:rFonts w:cs="Utopia"/>
      <w:color w:val="000000"/>
    </w:rPr>
  </w:style>
  <w:style w:type="paragraph" w:styleId="NoSpacing">
    <w:name w:val="No Spacing"/>
    <w:uiPriority w:val="1"/>
    <w:qFormat/>
    <w:rsid w:val="00B72AFF"/>
    <w:pPr>
      <w:spacing w:after="0" w:line="240" w:lineRule="auto"/>
    </w:pPr>
  </w:style>
  <w:style w:type="paragraph" w:customStyle="1" w:styleId="paragraph">
    <w:name w:val="paragraph"/>
    <w:basedOn w:val="Normal"/>
    <w:rsid w:val="00346442"/>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346442"/>
  </w:style>
  <w:style w:type="character" w:customStyle="1" w:styleId="eop">
    <w:name w:val="eop"/>
    <w:basedOn w:val="DefaultParagraphFont"/>
    <w:rsid w:val="00346442"/>
  </w:style>
  <w:style w:type="character" w:styleId="Hyperlink">
    <w:name w:val="Hyperlink"/>
    <w:basedOn w:val="DefaultParagraphFont"/>
    <w:uiPriority w:val="99"/>
    <w:unhideWhenUsed/>
    <w:rsid w:val="00435509"/>
    <w:rPr>
      <w:color w:val="0563C1" w:themeColor="hyperlink"/>
      <w:u w:val="single"/>
    </w:rPr>
  </w:style>
  <w:style w:type="character" w:styleId="UnresolvedMention">
    <w:name w:val="Unresolved Mention"/>
    <w:basedOn w:val="DefaultParagraphFont"/>
    <w:uiPriority w:val="99"/>
    <w:semiHidden/>
    <w:unhideWhenUsed/>
    <w:rsid w:val="004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2020-07-24T12:41:00Z</dcterms:created>
  <dcterms:modified xsi:type="dcterms:W3CDTF">2020-07-27T12:14:00Z</dcterms:modified>
</cp:coreProperties>
</file>