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2421A" w14:textId="1DF53447" w:rsidR="001C2C2E" w:rsidRPr="00B0708C" w:rsidRDefault="004E0EA6" w:rsidP="001C2C2E">
      <w:pPr>
        <w:rPr>
          <w:rFonts w:ascii="Times New Roman" w:eastAsia="Times New Roman" w:hAnsi="Times New Roman"/>
        </w:rPr>
      </w:pPr>
      <w:r>
        <w:rPr>
          <w:rStyle w:val="Emphasis"/>
          <w:rFonts w:ascii="Times New Roman" w:eastAsia="Times New Roman" w:hAnsi="Times New Roman"/>
          <w:sz w:val="48"/>
          <w:szCs w:val="48"/>
          <w:u w:val="single"/>
        </w:rPr>
        <w:t>News Release</w:t>
      </w:r>
    </w:p>
    <w:p w14:paraId="213EC979" w14:textId="77777777" w:rsidR="001C2C2E" w:rsidRDefault="001C2C2E" w:rsidP="001C2C2E">
      <w:pPr>
        <w:pStyle w:val="NoSpacing"/>
        <w:rPr>
          <w:rFonts w:cs="Arial"/>
          <w:szCs w:val="24"/>
        </w:rPr>
      </w:pPr>
    </w:p>
    <w:p w14:paraId="00C3DB43" w14:textId="77777777" w:rsidR="001C2C2E" w:rsidRPr="001C2C2E" w:rsidRDefault="001C2C2E" w:rsidP="001C2C2E">
      <w:pPr>
        <w:pStyle w:val="NoSpacing"/>
        <w:rPr>
          <w:rFonts w:ascii="Arial" w:hAnsi="Arial" w:cs="Arial"/>
          <w:sz w:val="24"/>
          <w:szCs w:val="24"/>
        </w:rPr>
      </w:pPr>
      <w:r w:rsidRPr="001C2C2E">
        <w:rPr>
          <w:rFonts w:ascii="Arial" w:hAnsi="Arial" w:cs="Arial"/>
          <w:sz w:val="24"/>
          <w:szCs w:val="24"/>
        </w:rPr>
        <w:t>Gebroe-Hammer Associates</w:t>
      </w:r>
    </w:p>
    <w:p w14:paraId="74BF4492" w14:textId="77777777" w:rsidR="001C2C2E" w:rsidRPr="001C2C2E" w:rsidRDefault="001C2C2E" w:rsidP="001C2C2E">
      <w:pPr>
        <w:pStyle w:val="NoSpacing"/>
        <w:rPr>
          <w:rFonts w:ascii="Arial" w:hAnsi="Arial" w:cs="Arial"/>
          <w:sz w:val="24"/>
          <w:szCs w:val="24"/>
        </w:rPr>
      </w:pPr>
      <w:r w:rsidRPr="001C2C2E">
        <w:rPr>
          <w:rFonts w:ascii="Arial" w:hAnsi="Arial" w:cs="Arial"/>
          <w:sz w:val="24"/>
          <w:szCs w:val="24"/>
        </w:rPr>
        <w:t>2 West Northfield Road</w:t>
      </w:r>
    </w:p>
    <w:p w14:paraId="68B68DD3" w14:textId="77777777" w:rsidR="001C2C2E" w:rsidRPr="001C2C2E" w:rsidRDefault="001C2C2E" w:rsidP="001C2C2E">
      <w:pPr>
        <w:pStyle w:val="NoSpacing"/>
        <w:rPr>
          <w:rFonts w:ascii="Arial" w:hAnsi="Arial" w:cs="Arial"/>
          <w:sz w:val="24"/>
          <w:szCs w:val="24"/>
        </w:rPr>
      </w:pPr>
      <w:r w:rsidRPr="001C2C2E">
        <w:rPr>
          <w:rFonts w:ascii="Arial" w:hAnsi="Arial" w:cs="Arial"/>
          <w:sz w:val="24"/>
          <w:szCs w:val="24"/>
        </w:rPr>
        <w:t>Livingston, NJ 07039</w:t>
      </w:r>
    </w:p>
    <w:p w14:paraId="3E6BB58A" w14:textId="77777777" w:rsidR="001C2C2E" w:rsidRPr="001C2C2E" w:rsidRDefault="001C2C2E" w:rsidP="001C2C2E">
      <w:pPr>
        <w:pStyle w:val="NormalWeb"/>
        <w:rPr>
          <w:rFonts w:ascii="Arial" w:hAnsi="Arial" w:cs="Arial"/>
          <w:sz w:val="24"/>
          <w:szCs w:val="24"/>
        </w:rPr>
      </w:pPr>
      <w:r w:rsidRPr="001C2C2E">
        <w:rPr>
          <w:rFonts w:ascii="Arial" w:hAnsi="Arial" w:cs="Arial"/>
          <w:sz w:val="24"/>
          <w:szCs w:val="24"/>
        </w:rPr>
        <w:t xml:space="preserve">Contact:  Carin McDonald / </w:t>
      </w:r>
      <w:hyperlink r:id="rId4" w:history="1">
        <w:r w:rsidRPr="001C2C2E">
          <w:rPr>
            <w:rStyle w:val="Hyperlink"/>
            <w:rFonts w:ascii="Arial" w:hAnsi="Arial" w:cs="Arial"/>
            <w:sz w:val="24"/>
            <w:szCs w:val="24"/>
          </w:rPr>
          <w:t>carin@cmmstrategic.com</w:t>
        </w:r>
      </w:hyperlink>
      <w:r w:rsidRPr="001C2C2E">
        <w:rPr>
          <w:rFonts w:ascii="Arial" w:hAnsi="Arial" w:cs="Arial"/>
          <w:sz w:val="24"/>
          <w:szCs w:val="24"/>
        </w:rPr>
        <w:t xml:space="preserve"> / 973.513.9580</w:t>
      </w:r>
    </w:p>
    <w:p w14:paraId="35107E83" w14:textId="3E12A31F" w:rsidR="001C2C2E" w:rsidRPr="00724655" w:rsidRDefault="00724655" w:rsidP="00D34A4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24655">
        <w:rPr>
          <w:rFonts w:ascii="Arial" w:hAnsi="Arial" w:cs="Arial"/>
          <w:b/>
          <w:bCs/>
          <w:sz w:val="24"/>
          <w:szCs w:val="24"/>
        </w:rPr>
        <w:t>Chatham Village Apartments Sells for $35.25M in Transaction arranged by Gebroe-Hammer Associates</w:t>
      </w:r>
    </w:p>
    <w:p w14:paraId="4C0F860A" w14:textId="77777777" w:rsidR="00724655" w:rsidRPr="001C2C2E" w:rsidRDefault="00724655" w:rsidP="00D34A4D">
      <w:pPr>
        <w:pStyle w:val="NoSpacing"/>
        <w:rPr>
          <w:rFonts w:ascii="Arial" w:hAnsi="Arial" w:cs="Arial"/>
          <w:sz w:val="24"/>
          <w:szCs w:val="24"/>
        </w:rPr>
      </w:pPr>
    </w:p>
    <w:p w14:paraId="591A5E60" w14:textId="0934FDB1" w:rsidR="00D34A4D" w:rsidRDefault="00D34A4D" w:rsidP="00D34A4D">
      <w:pPr>
        <w:pStyle w:val="NoSpacing"/>
        <w:rPr>
          <w:rFonts w:ascii="Arial" w:hAnsi="Arial" w:cs="Arial"/>
          <w:sz w:val="24"/>
          <w:szCs w:val="24"/>
        </w:rPr>
      </w:pPr>
      <w:r w:rsidRPr="00B36A1E">
        <w:rPr>
          <w:rFonts w:ascii="Arial" w:hAnsi="Arial" w:cs="Arial"/>
          <w:b/>
          <w:bCs/>
          <w:sz w:val="24"/>
          <w:szCs w:val="24"/>
        </w:rPr>
        <w:t>Chatham</w:t>
      </w:r>
      <w:r w:rsidR="00B36A1E" w:rsidRPr="00B36A1E">
        <w:rPr>
          <w:rFonts w:ascii="Arial" w:hAnsi="Arial" w:cs="Arial"/>
          <w:b/>
          <w:bCs/>
          <w:sz w:val="24"/>
          <w:szCs w:val="24"/>
        </w:rPr>
        <w:t xml:space="preserve"> Township</w:t>
      </w:r>
      <w:r w:rsidRPr="00B36A1E">
        <w:rPr>
          <w:rFonts w:ascii="Arial" w:hAnsi="Arial" w:cs="Arial"/>
          <w:b/>
          <w:bCs/>
          <w:sz w:val="24"/>
          <w:szCs w:val="24"/>
        </w:rPr>
        <w:t xml:space="preserve">, N.J., October </w:t>
      </w:r>
      <w:r w:rsidR="00800D4B">
        <w:rPr>
          <w:rFonts w:ascii="Arial" w:hAnsi="Arial" w:cs="Arial"/>
          <w:b/>
          <w:bCs/>
          <w:sz w:val="24"/>
          <w:szCs w:val="24"/>
        </w:rPr>
        <w:t>1</w:t>
      </w:r>
      <w:r w:rsidR="00FF1A31">
        <w:rPr>
          <w:rFonts w:ascii="Arial" w:hAnsi="Arial" w:cs="Arial"/>
          <w:b/>
          <w:bCs/>
          <w:sz w:val="24"/>
          <w:szCs w:val="24"/>
        </w:rPr>
        <w:t>0</w:t>
      </w:r>
      <w:r w:rsidRPr="00B36A1E">
        <w:rPr>
          <w:rFonts w:ascii="Arial" w:hAnsi="Arial" w:cs="Arial"/>
          <w:b/>
          <w:bCs/>
          <w:sz w:val="24"/>
          <w:szCs w:val="24"/>
        </w:rPr>
        <w:t>, 2019</w:t>
      </w:r>
      <w:r>
        <w:rPr>
          <w:rFonts w:ascii="Arial" w:hAnsi="Arial" w:cs="Arial"/>
          <w:sz w:val="24"/>
          <w:szCs w:val="24"/>
        </w:rPr>
        <w:t xml:space="preserve"> – In </w:t>
      </w:r>
      <w:r w:rsidR="00352054">
        <w:rPr>
          <w:rFonts w:ascii="Arial" w:hAnsi="Arial" w:cs="Arial"/>
          <w:sz w:val="24"/>
          <w:szCs w:val="24"/>
        </w:rPr>
        <w:t xml:space="preserve">Northern New Jersey’s </w:t>
      </w:r>
      <w:r>
        <w:rPr>
          <w:rFonts w:ascii="Arial" w:hAnsi="Arial" w:cs="Arial"/>
          <w:sz w:val="24"/>
          <w:szCs w:val="24"/>
        </w:rPr>
        <w:t xml:space="preserve">extremely supply-constrained Short Hills Region multi-family investment submarket, </w:t>
      </w:r>
      <w:hyperlink r:id="rId5" w:history="1">
        <w:r w:rsidRPr="004E0EA6">
          <w:rPr>
            <w:rStyle w:val="Hyperlink"/>
            <w:rFonts w:ascii="Arial" w:hAnsi="Arial" w:cs="Arial"/>
            <w:sz w:val="24"/>
            <w:szCs w:val="24"/>
          </w:rPr>
          <w:t>Gebroe-Hammer Associates</w:t>
        </w:r>
      </w:hyperlink>
      <w:r w:rsidRPr="00D34A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has orchestrated the $35.25M sale of 118 apartment-home units at </w:t>
      </w:r>
      <w:r w:rsidRPr="00D34A4D">
        <w:rPr>
          <w:rFonts w:ascii="Arial" w:hAnsi="Arial" w:cs="Arial"/>
          <w:sz w:val="24"/>
          <w:szCs w:val="24"/>
        </w:rPr>
        <w:t>Chatham Village Apartments</w:t>
      </w:r>
      <w:r w:rsidR="00B36A1E">
        <w:rPr>
          <w:rFonts w:ascii="Arial" w:hAnsi="Arial" w:cs="Arial"/>
          <w:sz w:val="24"/>
          <w:szCs w:val="24"/>
        </w:rPr>
        <w:t xml:space="preserve"> in Chatham Township.</w:t>
      </w:r>
      <w:r w:rsidRPr="00D34A4D">
        <w:rPr>
          <w:rFonts w:ascii="Arial" w:hAnsi="Arial" w:cs="Arial"/>
          <w:sz w:val="24"/>
          <w:szCs w:val="24"/>
        </w:rPr>
        <w:t xml:space="preserve"> </w:t>
      </w:r>
      <w:r w:rsidR="00B36A1E">
        <w:rPr>
          <w:rFonts w:ascii="Arial" w:hAnsi="Arial" w:cs="Arial"/>
          <w:sz w:val="24"/>
          <w:szCs w:val="24"/>
        </w:rPr>
        <w:t xml:space="preserve">The firm’s </w:t>
      </w:r>
      <w:r w:rsidR="00C71804">
        <w:rPr>
          <w:rFonts w:ascii="Arial" w:hAnsi="Arial" w:cs="Arial"/>
          <w:sz w:val="24"/>
          <w:szCs w:val="24"/>
        </w:rPr>
        <w:t xml:space="preserve">three </w:t>
      </w:r>
      <w:r w:rsidR="00B36A1E">
        <w:rPr>
          <w:rFonts w:ascii="Arial" w:hAnsi="Arial" w:cs="Arial"/>
          <w:sz w:val="24"/>
          <w:szCs w:val="24"/>
        </w:rPr>
        <w:t>Executive Vice Presidents Niko Nicolaou and David Jarvis, along with Morris County market specialist</w:t>
      </w:r>
      <w:r w:rsidR="00C71804">
        <w:rPr>
          <w:rFonts w:ascii="Arial" w:hAnsi="Arial" w:cs="Arial"/>
          <w:sz w:val="24"/>
          <w:szCs w:val="24"/>
        </w:rPr>
        <w:t xml:space="preserve"> Stephen Tragash</w:t>
      </w:r>
      <w:r w:rsidR="00B36A1E">
        <w:rPr>
          <w:rFonts w:ascii="Arial" w:hAnsi="Arial" w:cs="Arial"/>
          <w:sz w:val="24"/>
          <w:szCs w:val="24"/>
        </w:rPr>
        <w:t xml:space="preserve">, exclusively represented the seller, </w:t>
      </w:r>
      <w:r w:rsidR="00AC4832">
        <w:rPr>
          <w:rFonts w:ascii="Arial" w:hAnsi="Arial" w:cs="Arial"/>
          <w:sz w:val="24"/>
          <w:szCs w:val="24"/>
        </w:rPr>
        <w:t>Madison Hill Properties</w:t>
      </w:r>
      <w:r w:rsidR="00B36A1E">
        <w:rPr>
          <w:rFonts w:ascii="Arial" w:hAnsi="Arial" w:cs="Arial"/>
          <w:sz w:val="24"/>
          <w:szCs w:val="24"/>
        </w:rPr>
        <w:t>, and procured the buyer,</w:t>
      </w:r>
      <w:r w:rsidR="008C4D3C">
        <w:rPr>
          <w:rFonts w:ascii="Arial" w:hAnsi="Arial" w:cs="Arial"/>
          <w:sz w:val="24"/>
          <w:szCs w:val="24"/>
        </w:rPr>
        <w:t xml:space="preserve"> </w:t>
      </w:r>
      <w:r w:rsidR="00F10688">
        <w:rPr>
          <w:rFonts w:ascii="Arial" w:hAnsi="Arial" w:cs="Arial"/>
          <w:sz w:val="24"/>
          <w:szCs w:val="24"/>
        </w:rPr>
        <w:t>Stolar Capital</w:t>
      </w:r>
      <w:r w:rsidR="00783782">
        <w:rPr>
          <w:rFonts w:ascii="Arial" w:hAnsi="Arial" w:cs="Arial"/>
          <w:sz w:val="24"/>
          <w:szCs w:val="24"/>
        </w:rPr>
        <w:t xml:space="preserve"> in partnership with Vertical Realty and EverWest Real Estate Investors, LLC</w:t>
      </w:r>
      <w:r w:rsidR="00F10688">
        <w:rPr>
          <w:rFonts w:ascii="Arial" w:hAnsi="Arial" w:cs="Arial"/>
          <w:sz w:val="24"/>
          <w:szCs w:val="24"/>
        </w:rPr>
        <w:t>.</w:t>
      </w:r>
    </w:p>
    <w:p w14:paraId="0DC9DB42" w14:textId="77777777" w:rsidR="00D34A4D" w:rsidRDefault="00D34A4D" w:rsidP="00D34A4D">
      <w:pPr>
        <w:pStyle w:val="NoSpacing"/>
        <w:rPr>
          <w:rFonts w:ascii="Arial" w:hAnsi="Arial" w:cs="Arial"/>
          <w:sz w:val="24"/>
          <w:szCs w:val="24"/>
        </w:rPr>
      </w:pPr>
    </w:p>
    <w:p w14:paraId="1153CA79" w14:textId="7FDAE1DE" w:rsidR="00B36A1E" w:rsidRDefault="00D34A4D" w:rsidP="00D34A4D">
      <w:pPr>
        <w:pStyle w:val="NoSpacing"/>
        <w:rPr>
          <w:rFonts w:ascii="Arial" w:hAnsi="Arial" w:cs="Arial"/>
          <w:sz w:val="24"/>
          <w:szCs w:val="24"/>
        </w:rPr>
      </w:pPr>
      <w:r w:rsidRPr="00D34A4D">
        <w:rPr>
          <w:rFonts w:ascii="Arial" w:hAnsi="Arial" w:cs="Arial"/>
          <w:sz w:val="24"/>
          <w:szCs w:val="24"/>
        </w:rPr>
        <w:t xml:space="preserve">Built in 1955, </w:t>
      </w:r>
      <w:r w:rsidR="00B36A1E">
        <w:rPr>
          <w:rFonts w:ascii="Arial" w:hAnsi="Arial" w:cs="Arial"/>
          <w:sz w:val="24"/>
          <w:szCs w:val="24"/>
        </w:rPr>
        <w:t>Chatham Village</w:t>
      </w:r>
      <w:r w:rsidRPr="00D34A4D">
        <w:rPr>
          <w:rFonts w:ascii="Arial" w:hAnsi="Arial" w:cs="Arial"/>
          <w:sz w:val="24"/>
          <w:szCs w:val="24"/>
        </w:rPr>
        <w:t xml:space="preserve"> is nestled within a high-appreciating</w:t>
      </w:r>
      <w:r w:rsidR="003B5CD9">
        <w:rPr>
          <w:rFonts w:ascii="Arial" w:hAnsi="Arial" w:cs="Arial"/>
          <w:sz w:val="24"/>
          <w:szCs w:val="24"/>
        </w:rPr>
        <w:t>, architecturally distinct</w:t>
      </w:r>
      <w:r w:rsidRPr="00D34A4D">
        <w:rPr>
          <w:rFonts w:ascii="Arial" w:hAnsi="Arial" w:cs="Arial"/>
          <w:sz w:val="24"/>
          <w:szCs w:val="24"/>
        </w:rPr>
        <w:t xml:space="preserve"> tree-lined residential neighborhood</w:t>
      </w:r>
      <w:r w:rsidR="00B36A1E">
        <w:rPr>
          <w:rFonts w:ascii="Arial" w:hAnsi="Arial" w:cs="Arial"/>
          <w:sz w:val="24"/>
          <w:szCs w:val="24"/>
        </w:rPr>
        <w:t>. The</w:t>
      </w:r>
      <w:r w:rsidRPr="00D34A4D">
        <w:rPr>
          <w:rFonts w:ascii="Arial" w:hAnsi="Arial" w:cs="Arial"/>
          <w:sz w:val="24"/>
          <w:szCs w:val="24"/>
        </w:rPr>
        <w:t xml:space="preserve"> well-maintained, classic garden-style community features 118 apartment homes, of which 40 are spacious one-bedroom and 78 are two-bedroom layouts – the most in-demand layout for the surrounding apartment submarket.</w:t>
      </w:r>
      <w:r w:rsidR="003B5CD9">
        <w:rPr>
          <w:rFonts w:ascii="Arial" w:hAnsi="Arial" w:cs="Arial"/>
          <w:sz w:val="24"/>
          <w:szCs w:val="24"/>
        </w:rPr>
        <w:t xml:space="preserve"> The Downtown Business District is nearby.</w:t>
      </w:r>
      <w:r w:rsidRPr="00D34A4D">
        <w:rPr>
          <w:rFonts w:ascii="Arial" w:hAnsi="Arial" w:cs="Arial"/>
          <w:sz w:val="24"/>
          <w:szCs w:val="24"/>
        </w:rPr>
        <w:t xml:space="preserve"> </w:t>
      </w:r>
    </w:p>
    <w:p w14:paraId="38BD2DC3" w14:textId="797EFF0F" w:rsidR="00B36A1E" w:rsidRDefault="00B36A1E" w:rsidP="00D34A4D">
      <w:pPr>
        <w:pStyle w:val="NoSpacing"/>
        <w:rPr>
          <w:rFonts w:ascii="Arial" w:hAnsi="Arial" w:cs="Arial"/>
          <w:sz w:val="24"/>
          <w:szCs w:val="24"/>
        </w:rPr>
      </w:pPr>
    </w:p>
    <w:p w14:paraId="65556B3C" w14:textId="247AF5CC" w:rsidR="00B36A1E" w:rsidRDefault="00B36A1E" w:rsidP="00B36A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D34A4D">
        <w:rPr>
          <w:rFonts w:ascii="Arial" w:hAnsi="Arial" w:cs="Arial"/>
          <w:sz w:val="24"/>
          <w:szCs w:val="24"/>
        </w:rPr>
        <w:t>Chatham Village Apartments present</w:t>
      </w:r>
      <w:r>
        <w:rPr>
          <w:rFonts w:ascii="Arial" w:hAnsi="Arial" w:cs="Arial"/>
          <w:sz w:val="24"/>
          <w:szCs w:val="24"/>
        </w:rPr>
        <w:t>ed</w:t>
      </w:r>
      <w:r w:rsidRPr="00D34A4D">
        <w:rPr>
          <w:rFonts w:ascii="Arial" w:hAnsi="Arial" w:cs="Arial"/>
          <w:sz w:val="24"/>
          <w:szCs w:val="24"/>
        </w:rPr>
        <w:t xml:space="preserve"> a rare opportunity to </w:t>
      </w:r>
      <w:r>
        <w:rPr>
          <w:rFonts w:ascii="Arial" w:hAnsi="Arial" w:cs="Arial"/>
          <w:sz w:val="24"/>
          <w:szCs w:val="24"/>
        </w:rPr>
        <w:t xml:space="preserve">acquire and </w:t>
      </w:r>
      <w:r w:rsidRPr="00D34A4D">
        <w:rPr>
          <w:rFonts w:ascii="Arial" w:hAnsi="Arial" w:cs="Arial"/>
          <w:sz w:val="24"/>
          <w:szCs w:val="24"/>
        </w:rPr>
        <w:t xml:space="preserve">reposition a highly visible apartment-community asset </w:t>
      </w:r>
      <w:r>
        <w:rPr>
          <w:rFonts w:ascii="Arial" w:hAnsi="Arial" w:cs="Arial"/>
          <w:sz w:val="24"/>
          <w:szCs w:val="24"/>
        </w:rPr>
        <w:t xml:space="preserve">with </w:t>
      </w:r>
      <w:r w:rsidRPr="00D34A4D">
        <w:rPr>
          <w:rFonts w:ascii="Arial" w:hAnsi="Arial" w:cs="Arial"/>
          <w:sz w:val="24"/>
          <w:szCs w:val="24"/>
        </w:rPr>
        <w:t>sustained appeal among the region’s highly educated, upper-income commuter tenant base</w:t>
      </w:r>
      <w:r>
        <w:rPr>
          <w:rFonts w:ascii="Arial" w:hAnsi="Arial" w:cs="Arial"/>
          <w:sz w:val="24"/>
          <w:szCs w:val="24"/>
        </w:rPr>
        <w:t>,” said Nicolaou.</w:t>
      </w:r>
      <w:r w:rsidRPr="00D34A4D">
        <w:rPr>
          <w:rFonts w:ascii="Arial" w:hAnsi="Arial" w:cs="Arial"/>
          <w:sz w:val="24"/>
          <w:szCs w:val="24"/>
        </w:rPr>
        <w:t xml:space="preserve"> </w:t>
      </w:r>
      <w:r w:rsidR="00C71804">
        <w:rPr>
          <w:rFonts w:ascii="Arial" w:hAnsi="Arial" w:cs="Arial"/>
          <w:sz w:val="24"/>
          <w:szCs w:val="24"/>
        </w:rPr>
        <w:t xml:space="preserve">“In a submarket where pre-1970s-era product accounts for </w:t>
      </w:r>
      <w:r w:rsidR="002D3F12">
        <w:rPr>
          <w:rFonts w:ascii="Arial" w:hAnsi="Arial" w:cs="Arial"/>
          <w:sz w:val="24"/>
          <w:szCs w:val="24"/>
        </w:rPr>
        <w:t>over 50%</w:t>
      </w:r>
      <w:r w:rsidR="004E0EA6">
        <w:rPr>
          <w:rFonts w:ascii="Arial" w:hAnsi="Arial" w:cs="Arial"/>
          <w:sz w:val="24"/>
          <w:szCs w:val="24"/>
        </w:rPr>
        <w:t xml:space="preserve"> of</w:t>
      </w:r>
      <w:r w:rsidR="00C71804">
        <w:rPr>
          <w:rFonts w:ascii="Arial" w:hAnsi="Arial" w:cs="Arial"/>
          <w:sz w:val="24"/>
          <w:szCs w:val="24"/>
        </w:rPr>
        <w:t xml:space="preserve"> the apartment inventory based on age, </w:t>
      </w:r>
      <w:r w:rsidR="00C35FEC">
        <w:rPr>
          <w:rFonts w:ascii="Arial" w:hAnsi="Arial" w:cs="Arial"/>
          <w:sz w:val="24"/>
          <w:szCs w:val="24"/>
        </w:rPr>
        <w:t>the community</w:t>
      </w:r>
      <w:r>
        <w:rPr>
          <w:rFonts w:ascii="Arial" w:hAnsi="Arial" w:cs="Arial"/>
          <w:sz w:val="24"/>
          <w:szCs w:val="24"/>
        </w:rPr>
        <w:t xml:space="preserve"> </w:t>
      </w:r>
      <w:r w:rsidRPr="00D34A4D">
        <w:rPr>
          <w:rFonts w:ascii="Arial" w:hAnsi="Arial" w:cs="Arial"/>
          <w:sz w:val="24"/>
          <w:szCs w:val="24"/>
        </w:rPr>
        <w:t xml:space="preserve">is </w:t>
      </w:r>
      <w:r w:rsidR="00C71804">
        <w:rPr>
          <w:rFonts w:ascii="Arial" w:hAnsi="Arial" w:cs="Arial"/>
          <w:sz w:val="24"/>
          <w:szCs w:val="24"/>
        </w:rPr>
        <w:t xml:space="preserve">extremely </w:t>
      </w:r>
      <w:r w:rsidRPr="00D34A4D">
        <w:rPr>
          <w:rFonts w:ascii="Arial" w:hAnsi="Arial" w:cs="Arial"/>
          <w:sz w:val="24"/>
          <w:szCs w:val="24"/>
        </w:rPr>
        <w:t>well-poised for value-add repositioning</w:t>
      </w:r>
      <w:r>
        <w:rPr>
          <w:rFonts w:ascii="Arial" w:hAnsi="Arial" w:cs="Arial"/>
          <w:sz w:val="24"/>
          <w:szCs w:val="24"/>
        </w:rPr>
        <w:t>.”</w:t>
      </w:r>
    </w:p>
    <w:p w14:paraId="180BE5E1" w14:textId="77777777" w:rsidR="00B36A1E" w:rsidRDefault="00B36A1E" w:rsidP="00D34A4D">
      <w:pPr>
        <w:pStyle w:val="NoSpacing"/>
        <w:rPr>
          <w:rFonts w:ascii="Arial" w:hAnsi="Arial" w:cs="Arial"/>
          <w:sz w:val="24"/>
          <w:szCs w:val="24"/>
        </w:rPr>
      </w:pPr>
    </w:p>
    <w:p w14:paraId="18F6F5D7" w14:textId="0EF1A53E" w:rsidR="00B36A1E" w:rsidRDefault="00D34A4D" w:rsidP="00D34A4D">
      <w:pPr>
        <w:pStyle w:val="NoSpacing"/>
        <w:rPr>
          <w:rFonts w:ascii="Arial" w:hAnsi="Arial" w:cs="Arial"/>
          <w:sz w:val="24"/>
          <w:szCs w:val="24"/>
        </w:rPr>
      </w:pPr>
      <w:r w:rsidRPr="00D34A4D">
        <w:rPr>
          <w:rFonts w:ascii="Arial" w:hAnsi="Arial" w:cs="Arial"/>
          <w:sz w:val="24"/>
          <w:szCs w:val="24"/>
        </w:rPr>
        <w:t xml:space="preserve">Centrally situated within one of the state’s most-sought-after locales, Chatham Village is </w:t>
      </w:r>
      <w:r w:rsidR="00352054">
        <w:rPr>
          <w:rFonts w:ascii="Arial" w:hAnsi="Arial" w:cs="Arial"/>
          <w:sz w:val="24"/>
          <w:szCs w:val="24"/>
        </w:rPr>
        <w:t>near</w:t>
      </w:r>
      <w:r w:rsidRPr="00D34A4D">
        <w:rPr>
          <w:rFonts w:ascii="Arial" w:hAnsi="Arial" w:cs="Arial"/>
          <w:sz w:val="24"/>
          <w:szCs w:val="24"/>
        </w:rPr>
        <w:t xml:space="preserve"> award-winning schools, iconic shopping districts, premier cultural centers and </w:t>
      </w:r>
      <w:r w:rsidR="00352054">
        <w:rPr>
          <w:rFonts w:ascii="Arial" w:hAnsi="Arial" w:cs="Arial"/>
          <w:sz w:val="24"/>
          <w:szCs w:val="24"/>
        </w:rPr>
        <w:t xml:space="preserve">popular </w:t>
      </w:r>
      <w:r w:rsidRPr="00D34A4D">
        <w:rPr>
          <w:rFonts w:ascii="Arial" w:hAnsi="Arial" w:cs="Arial"/>
          <w:sz w:val="24"/>
          <w:szCs w:val="24"/>
        </w:rPr>
        <w:t xml:space="preserve">recreation venues </w:t>
      </w:r>
      <w:r w:rsidR="00C35FEC">
        <w:rPr>
          <w:rFonts w:ascii="Arial" w:hAnsi="Arial" w:cs="Arial"/>
          <w:sz w:val="24"/>
          <w:szCs w:val="24"/>
        </w:rPr>
        <w:t xml:space="preserve">as well as </w:t>
      </w:r>
      <w:r w:rsidRPr="00D34A4D">
        <w:rPr>
          <w:rFonts w:ascii="Arial" w:hAnsi="Arial" w:cs="Arial"/>
          <w:sz w:val="24"/>
          <w:szCs w:val="24"/>
        </w:rPr>
        <w:t>a multitude of convenient mass</w:t>
      </w:r>
      <w:r w:rsidR="00C35FEC">
        <w:rPr>
          <w:rFonts w:ascii="Arial" w:hAnsi="Arial" w:cs="Arial"/>
          <w:sz w:val="24"/>
          <w:szCs w:val="24"/>
        </w:rPr>
        <w:t>-</w:t>
      </w:r>
      <w:r w:rsidRPr="00D34A4D">
        <w:rPr>
          <w:rFonts w:ascii="Arial" w:hAnsi="Arial" w:cs="Arial"/>
          <w:sz w:val="24"/>
          <w:szCs w:val="24"/>
        </w:rPr>
        <w:t>transit links.</w:t>
      </w:r>
      <w:r w:rsidR="00352054">
        <w:rPr>
          <w:rFonts w:ascii="Arial" w:hAnsi="Arial" w:cs="Arial"/>
          <w:sz w:val="24"/>
          <w:szCs w:val="24"/>
        </w:rPr>
        <w:t xml:space="preserve"> </w:t>
      </w:r>
    </w:p>
    <w:p w14:paraId="0CF589C9" w14:textId="592BEDF9" w:rsidR="00B36A1E" w:rsidRDefault="00B36A1E" w:rsidP="00D34A4D">
      <w:pPr>
        <w:pStyle w:val="NoSpacing"/>
        <w:rPr>
          <w:rFonts w:ascii="Arial" w:hAnsi="Arial" w:cs="Arial"/>
          <w:sz w:val="24"/>
          <w:szCs w:val="24"/>
        </w:rPr>
      </w:pPr>
    </w:p>
    <w:p w14:paraId="18D5784D" w14:textId="0F34AE99" w:rsidR="00FD4CF3" w:rsidRDefault="003760A1" w:rsidP="003760A1">
      <w:pPr>
        <w:pStyle w:val="NoSpacing"/>
        <w:rPr>
          <w:rFonts w:ascii="Arial" w:hAnsi="Arial" w:cs="Arial"/>
          <w:sz w:val="24"/>
          <w:szCs w:val="24"/>
        </w:rPr>
      </w:pPr>
      <w:r w:rsidRPr="003760A1">
        <w:rPr>
          <w:rFonts w:ascii="Arial" w:hAnsi="Arial" w:cs="Arial"/>
          <w:sz w:val="24"/>
          <w:szCs w:val="24"/>
        </w:rPr>
        <w:t>“Chatham</w:t>
      </w:r>
      <w:r>
        <w:rPr>
          <w:rFonts w:ascii="Arial" w:hAnsi="Arial" w:cs="Arial"/>
          <w:sz w:val="24"/>
          <w:szCs w:val="24"/>
        </w:rPr>
        <w:t xml:space="preserve"> is one of those rare bedroom-community municipalities that checks all the boxes for </w:t>
      </w:r>
      <w:r w:rsidR="00C35FEC">
        <w:rPr>
          <w:rFonts w:ascii="Arial" w:hAnsi="Arial" w:cs="Arial"/>
          <w:sz w:val="24"/>
          <w:szCs w:val="24"/>
        </w:rPr>
        <w:t>today’s</w:t>
      </w:r>
      <w:r>
        <w:rPr>
          <w:rFonts w:ascii="Arial" w:hAnsi="Arial" w:cs="Arial"/>
          <w:sz w:val="24"/>
          <w:szCs w:val="24"/>
        </w:rPr>
        <w:t xml:space="preserve"> multi-family investors: t</w:t>
      </w:r>
      <w:r w:rsidRPr="003760A1">
        <w:rPr>
          <w:rFonts w:ascii="Arial" w:hAnsi="Arial" w:cs="Arial"/>
          <w:sz w:val="24"/>
          <w:szCs w:val="24"/>
        </w:rPr>
        <w:t>ree-line</w:t>
      </w:r>
      <w:r>
        <w:rPr>
          <w:rFonts w:ascii="Arial" w:hAnsi="Arial" w:cs="Arial"/>
          <w:sz w:val="24"/>
          <w:szCs w:val="24"/>
        </w:rPr>
        <w:t>d streets</w:t>
      </w:r>
      <w:r w:rsidR="00C35FE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Pr="003760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top-ranked </w:t>
      </w:r>
      <w:r w:rsidRPr="003760A1">
        <w:rPr>
          <w:rFonts w:ascii="Arial" w:hAnsi="Arial" w:cs="Arial"/>
          <w:sz w:val="24"/>
          <w:szCs w:val="24"/>
        </w:rPr>
        <w:t>best</w:t>
      </w:r>
      <w:r>
        <w:rPr>
          <w:rFonts w:ascii="Arial" w:hAnsi="Arial" w:cs="Arial"/>
          <w:sz w:val="24"/>
          <w:szCs w:val="24"/>
        </w:rPr>
        <w:t>-</w:t>
      </w:r>
      <w:r w:rsidRPr="003760A1">
        <w:rPr>
          <w:rFonts w:ascii="Arial" w:hAnsi="Arial" w:cs="Arial"/>
          <w:sz w:val="24"/>
          <w:szCs w:val="24"/>
        </w:rPr>
        <w:t>place</w:t>
      </w:r>
      <w:r>
        <w:rPr>
          <w:rFonts w:ascii="Arial" w:hAnsi="Arial" w:cs="Arial"/>
          <w:sz w:val="24"/>
          <w:szCs w:val="24"/>
        </w:rPr>
        <w:t>-</w:t>
      </w:r>
      <w:r w:rsidRPr="003760A1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-</w:t>
      </w:r>
      <w:r w:rsidRPr="003760A1">
        <w:rPr>
          <w:rFonts w:ascii="Arial" w:hAnsi="Arial" w:cs="Arial"/>
          <w:sz w:val="24"/>
          <w:szCs w:val="24"/>
        </w:rPr>
        <w:t>live and raise</w:t>
      </w:r>
      <w:r>
        <w:rPr>
          <w:rFonts w:ascii="Arial" w:hAnsi="Arial" w:cs="Arial"/>
          <w:sz w:val="24"/>
          <w:szCs w:val="24"/>
        </w:rPr>
        <w:t>-</w:t>
      </w:r>
      <w:r w:rsidRPr="003760A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-</w:t>
      </w:r>
      <w:r w:rsidRPr="003760A1">
        <w:rPr>
          <w:rFonts w:ascii="Arial" w:hAnsi="Arial" w:cs="Arial"/>
          <w:sz w:val="24"/>
          <w:szCs w:val="24"/>
        </w:rPr>
        <w:t>family</w:t>
      </w:r>
      <w:r w:rsidR="00C35FEC">
        <w:rPr>
          <w:rFonts w:ascii="Arial" w:hAnsi="Arial" w:cs="Arial"/>
          <w:sz w:val="24"/>
          <w:szCs w:val="24"/>
        </w:rPr>
        <w:t xml:space="preserve">, </w:t>
      </w:r>
      <w:r w:rsidRPr="003760A1">
        <w:rPr>
          <w:rFonts w:ascii="Arial" w:hAnsi="Arial" w:cs="Arial"/>
          <w:sz w:val="24"/>
          <w:szCs w:val="24"/>
        </w:rPr>
        <w:t xml:space="preserve">nationally </w:t>
      </w:r>
      <w:r w:rsidR="00C35FEC">
        <w:rPr>
          <w:rFonts w:ascii="Arial" w:hAnsi="Arial" w:cs="Arial"/>
          <w:sz w:val="24"/>
          <w:szCs w:val="24"/>
        </w:rPr>
        <w:t xml:space="preserve">recognized </w:t>
      </w:r>
      <w:r w:rsidRPr="003760A1">
        <w:rPr>
          <w:rFonts w:ascii="Arial" w:hAnsi="Arial" w:cs="Arial"/>
          <w:sz w:val="24"/>
          <w:szCs w:val="24"/>
        </w:rPr>
        <w:t>schools</w:t>
      </w:r>
      <w:r w:rsidR="00C35FEC">
        <w:rPr>
          <w:rFonts w:ascii="Arial" w:hAnsi="Arial" w:cs="Arial"/>
          <w:sz w:val="24"/>
          <w:szCs w:val="24"/>
        </w:rPr>
        <w:t xml:space="preserve"> and premier centers for </w:t>
      </w:r>
      <w:r w:rsidR="00352054">
        <w:rPr>
          <w:rFonts w:ascii="Arial" w:hAnsi="Arial" w:cs="Arial"/>
          <w:sz w:val="24"/>
          <w:szCs w:val="24"/>
        </w:rPr>
        <w:t>retail</w:t>
      </w:r>
      <w:r w:rsidRPr="003760A1">
        <w:rPr>
          <w:rFonts w:ascii="Arial" w:hAnsi="Arial" w:cs="Arial"/>
          <w:sz w:val="24"/>
          <w:szCs w:val="24"/>
        </w:rPr>
        <w:t>, dining and recreation</w:t>
      </w:r>
      <w:r>
        <w:rPr>
          <w:rFonts w:ascii="Arial" w:hAnsi="Arial" w:cs="Arial"/>
          <w:sz w:val="24"/>
          <w:szCs w:val="24"/>
        </w:rPr>
        <w:t>,” said Jarvis.</w:t>
      </w:r>
    </w:p>
    <w:p w14:paraId="58E78A7C" w14:textId="77777777" w:rsidR="00FD4CF3" w:rsidRDefault="00FD4CF3" w:rsidP="00FD4CF3">
      <w:pPr>
        <w:pStyle w:val="NoSpacing"/>
        <w:rPr>
          <w:rFonts w:ascii="Arial" w:hAnsi="Arial" w:cs="Arial"/>
          <w:sz w:val="24"/>
          <w:szCs w:val="24"/>
        </w:rPr>
      </w:pPr>
    </w:p>
    <w:p w14:paraId="392DDE6A" w14:textId="16C8AA61" w:rsidR="00E4612D" w:rsidRPr="0018633D" w:rsidRDefault="00FD4CF3" w:rsidP="003760A1">
      <w:pPr>
        <w:pStyle w:val="NoSpacing"/>
        <w:rPr>
          <w:rFonts w:ascii="Arial" w:hAnsi="Arial" w:cs="Arial"/>
          <w:sz w:val="24"/>
          <w:szCs w:val="24"/>
        </w:rPr>
      </w:pPr>
      <w:r w:rsidRPr="00C71804">
        <w:rPr>
          <w:rFonts w:ascii="Arial" w:hAnsi="Arial" w:cs="Arial"/>
          <w:sz w:val="24"/>
          <w:szCs w:val="24"/>
        </w:rPr>
        <w:t xml:space="preserve">Located on the eastern edge of Morris County, the Short Hills geographic region encompasses several </w:t>
      </w:r>
      <w:r w:rsidR="00AC4832">
        <w:rPr>
          <w:rFonts w:ascii="Arial" w:hAnsi="Arial" w:cs="Arial"/>
          <w:sz w:val="24"/>
          <w:szCs w:val="24"/>
        </w:rPr>
        <w:t>carefully planned residential neighborhoods</w:t>
      </w:r>
      <w:r w:rsidR="00D25AAC">
        <w:rPr>
          <w:rFonts w:ascii="Arial" w:hAnsi="Arial" w:cs="Arial"/>
          <w:sz w:val="24"/>
          <w:szCs w:val="24"/>
        </w:rPr>
        <w:t>.</w:t>
      </w:r>
      <w:r w:rsidR="00AC4832">
        <w:rPr>
          <w:rFonts w:ascii="Arial" w:hAnsi="Arial" w:cs="Arial"/>
          <w:sz w:val="24"/>
          <w:szCs w:val="24"/>
        </w:rPr>
        <w:t xml:space="preserve"> </w:t>
      </w:r>
      <w:r w:rsidR="00332CBD">
        <w:rPr>
          <w:rFonts w:ascii="Arial" w:hAnsi="Arial" w:cs="Arial"/>
          <w:sz w:val="24"/>
          <w:szCs w:val="24"/>
        </w:rPr>
        <w:t>A</w:t>
      </w:r>
      <w:r w:rsidR="00AC4832">
        <w:rPr>
          <w:rFonts w:ascii="Arial" w:hAnsi="Arial" w:cs="Arial"/>
          <w:sz w:val="24"/>
          <w:szCs w:val="24"/>
        </w:rPr>
        <w:t>pproximately 25 miles west of New York City</w:t>
      </w:r>
      <w:r w:rsidR="00332CBD">
        <w:rPr>
          <w:rFonts w:ascii="Arial" w:hAnsi="Arial" w:cs="Arial"/>
          <w:sz w:val="24"/>
          <w:szCs w:val="24"/>
        </w:rPr>
        <w:t xml:space="preserve">, Chatham Village is </w:t>
      </w:r>
      <w:r w:rsidR="00AC4832">
        <w:rPr>
          <w:rFonts w:ascii="Arial" w:hAnsi="Arial" w:cs="Arial"/>
          <w:sz w:val="24"/>
          <w:szCs w:val="24"/>
        </w:rPr>
        <w:t>13 minutes from Short Hills Mall, the region’s premier shopping hub.</w:t>
      </w:r>
      <w:r w:rsidR="00C71804" w:rsidRPr="00C71804">
        <w:rPr>
          <w:rFonts w:ascii="Arial" w:hAnsi="Arial" w:cs="Arial"/>
          <w:sz w:val="24"/>
          <w:szCs w:val="24"/>
        </w:rPr>
        <w:t xml:space="preserve"> </w:t>
      </w:r>
    </w:p>
    <w:p w14:paraId="115A927A" w14:textId="6B6B583F" w:rsidR="00783782" w:rsidRPr="00783782" w:rsidRDefault="00783782" w:rsidP="00783782">
      <w:pPr>
        <w:pStyle w:val="NoSpacing"/>
        <w:rPr>
          <w:rFonts w:ascii="Arial" w:hAnsi="Arial" w:cs="Arial"/>
          <w:sz w:val="24"/>
          <w:szCs w:val="24"/>
        </w:rPr>
      </w:pPr>
      <w:r w:rsidRPr="00783782">
        <w:rPr>
          <w:rFonts w:ascii="Arial" w:hAnsi="Arial" w:cs="Arial"/>
          <w:sz w:val="24"/>
          <w:szCs w:val="24"/>
        </w:rPr>
        <w:lastRenderedPageBreak/>
        <w:t xml:space="preserve">“EverWest is excited to partner with Stolar Capital and Vertical Realty on this attractive workforce housing acquisition,” said Steve Feinberg, EverWest’s </w:t>
      </w:r>
      <w:r>
        <w:rPr>
          <w:rFonts w:ascii="Arial" w:hAnsi="Arial" w:cs="Arial"/>
          <w:sz w:val="24"/>
          <w:szCs w:val="24"/>
        </w:rPr>
        <w:t>d</w:t>
      </w:r>
      <w:r w:rsidRPr="00783782">
        <w:rPr>
          <w:rFonts w:ascii="Arial" w:hAnsi="Arial" w:cs="Arial"/>
          <w:sz w:val="24"/>
          <w:szCs w:val="24"/>
        </w:rPr>
        <w:t xml:space="preserve">irector of </w:t>
      </w:r>
      <w:r>
        <w:rPr>
          <w:rFonts w:ascii="Arial" w:hAnsi="Arial" w:cs="Arial"/>
          <w:sz w:val="24"/>
          <w:szCs w:val="24"/>
        </w:rPr>
        <w:t>n</w:t>
      </w:r>
      <w:r w:rsidRPr="00783782">
        <w:rPr>
          <w:rFonts w:ascii="Arial" w:hAnsi="Arial" w:cs="Arial"/>
          <w:sz w:val="24"/>
          <w:szCs w:val="24"/>
        </w:rPr>
        <w:t xml:space="preserve">ortheast </w:t>
      </w:r>
      <w:r>
        <w:rPr>
          <w:rFonts w:ascii="Arial" w:hAnsi="Arial" w:cs="Arial"/>
          <w:sz w:val="24"/>
          <w:szCs w:val="24"/>
        </w:rPr>
        <w:t>a</w:t>
      </w:r>
      <w:r w:rsidRPr="00783782">
        <w:rPr>
          <w:rFonts w:ascii="Arial" w:hAnsi="Arial" w:cs="Arial"/>
          <w:sz w:val="24"/>
          <w:szCs w:val="24"/>
        </w:rPr>
        <w:t xml:space="preserve">cquisitions. “The </w:t>
      </w:r>
      <w:r>
        <w:rPr>
          <w:rFonts w:ascii="Arial" w:hAnsi="Arial" w:cs="Arial"/>
          <w:sz w:val="24"/>
          <w:szCs w:val="24"/>
        </w:rPr>
        <w:t>p</w:t>
      </w:r>
      <w:r w:rsidRPr="00783782">
        <w:rPr>
          <w:rFonts w:ascii="Arial" w:hAnsi="Arial" w:cs="Arial"/>
          <w:sz w:val="24"/>
          <w:szCs w:val="24"/>
        </w:rPr>
        <w:t xml:space="preserve">roperty’s coveted location providing direct transit access to New York City, </w:t>
      </w:r>
      <w:r>
        <w:rPr>
          <w:rFonts w:ascii="Arial" w:hAnsi="Arial" w:cs="Arial"/>
          <w:sz w:val="24"/>
          <w:szCs w:val="24"/>
        </w:rPr>
        <w:t xml:space="preserve">a </w:t>
      </w:r>
      <w:r w:rsidRPr="00783782">
        <w:rPr>
          <w:rFonts w:ascii="Arial" w:hAnsi="Arial" w:cs="Arial"/>
          <w:sz w:val="24"/>
          <w:szCs w:val="24"/>
        </w:rPr>
        <w:t>top</w:t>
      </w:r>
      <w:r>
        <w:rPr>
          <w:rFonts w:ascii="Arial" w:hAnsi="Arial" w:cs="Arial"/>
          <w:sz w:val="24"/>
          <w:szCs w:val="24"/>
        </w:rPr>
        <w:t>-</w:t>
      </w:r>
      <w:r w:rsidRPr="00783782">
        <w:rPr>
          <w:rFonts w:ascii="Arial" w:hAnsi="Arial" w:cs="Arial"/>
          <w:sz w:val="24"/>
          <w:szCs w:val="24"/>
        </w:rPr>
        <w:t>rated school district and excellent long-term fundamentals in a high</w:t>
      </w:r>
      <w:r>
        <w:rPr>
          <w:rFonts w:ascii="Arial" w:hAnsi="Arial" w:cs="Arial"/>
          <w:sz w:val="24"/>
          <w:szCs w:val="24"/>
        </w:rPr>
        <w:t>-</w:t>
      </w:r>
      <w:r w:rsidRPr="00783782">
        <w:rPr>
          <w:rFonts w:ascii="Arial" w:hAnsi="Arial" w:cs="Arial"/>
          <w:sz w:val="24"/>
          <w:szCs w:val="24"/>
        </w:rPr>
        <w:t>barrier</w:t>
      </w:r>
      <w:r>
        <w:rPr>
          <w:rFonts w:ascii="Arial" w:hAnsi="Arial" w:cs="Arial"/>
          <w:sz w:val="24"/>
          <w:szCs w:val="24"/>
        </w:rPr>
        <w:t>-</w:t>
      </w:r>
      <w:r w:rsidRPr="00783782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-</w:t>
      </w:r>
      <w:r w:rsidRPr="00783782">
        <w:rPr>
          <w:rFonts w:ascii="Arial" w:hAnsi="Arial" w:cs="Arial"/>
          <w:sz w:val="24"/>
          <w:szCs w:val="24"/>
        </w:rPr>
        <w:t>entry market aligns well with our investment strategy.”</w:t>
      </w:r>
    </w:p>
    <w:p w14:paraId="2DC17CDE" w14:textId="4C31CB80" w:rsidR="00FD4CF3" w:rsidRDefault="00FD4CF3" w:rsidP="00FD4CF3">
      <w:pPr>
        <w:pStyle w:val="NoSpacing"/>
        <w:rPr>
          <w:rFonts w:ascii="Arial" w:hAnsi="Arial" w:cs="Arial"/>
          <w:sz w:val="24"/>
          <w:szCs w:val="24"/>
        </w:rPr>
      </w:pPr>
    </w:p>
    <w:p w14:paraId="20502BE0" w14:textId="51AEFD91" w:rsidR="008F0316" w:rsidRDefault="00AC4832" w:rsidP="002079FA">
      <w:pPr>
        <w:pStyle w:val="Default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Th</w:t>
      </w:r>
      <w:r w:rsidR="004E0EA6">
        <w:rPr>
          <w:rFonts w:ascii="Arial" w:hAnsi="Arial" w:cs="Arial"/>
          <w:color w:val="221E1F"/>
        </w:rPr>
        <w:t xml:space="preserve">e region’s </w:t>
      </w:r>
      <w:r>
        <w:rPr>
          <w:rFonts w:ascii="Arial" w:hAnsi="Arial" w:cs="Arial"/>
        </w:rPr>
        <w:t>m</w:t>
      </w:r>
      <w:r w:rsidRPr="00C71804">
        <w:rPr>
          <w:rFonts w:ascii="Arial" w:hAnsi="Arial" w:cs="Arial"/>
        </w:rPr>
        <w:t>ass-transit-dependent population commut</w:t>
      </w:r>
      <w:r>
        <w:rPr>
          <w:rFonts w:ascii="Arial" w:hAnsi="Arial" w:cs="Arial"/>
        </w:rPr>
        <w:t>es</w:t>
      </w:r>
      <w:r w:rsidRPr="00C71804">
        <w:rPr>
          <w:rFonts w:ascii="Arial" w:hAnsi="Arial" w:cs="Arial"/>
        </w:rPr>
        <w:t xml:space="preserve"> daily to employment hubs in Manhattan,</w:t>
      </w:r>
      <w:r w:rsidR="00352054">
        <w:rPr>
          <w:rFonts w:ascii="Arial" w:hAnsi="Arial" w:cs="Arial"/>
        </w:rPr>
        <w:t xml:space="preserve"> </w:t>
      </w:r>
      <w:r w:rsidRPr="00C71804">
        <w:rPr>
          <w:rFonts w:ascii="Arial" w:hAnsi="Arial" w:cs="Arial"/>
        </w:rPr>
        <w:t>Newark</w:t>
      </w:r>
      <w:r w:rsidR="00352054">
        <w:rPr>
          <w:rFonts w:ascii="Arial" w:hAnsi="Arial" w:cs="Arial"/>
        </w:rPr>
        <w:t xml:space="preserve">, </w:t>
      </w:r>
      <w:r w:rsidRPr="00C71804">
        <w:rPr>
          <w:rFonts w:ascii="Arial" w:hAnsi="Arial" w:cs="Arial"/>
        </w:rPr>
        <w:t>Jersey City and Morristown</w:t>
      </w:r>
      <w:r>
        <w:rPr>
          <w:rFonts w:ascii="Arial" w:hAnsi="Arial" w:cs="Arial"/>
        </w:rPr>
        <w:t>. Local and regional</w:t>
      </w:r>
      <w:r w:rsidRPr="00C71804">
        <w:rPr>
          <w:rFonts w:ascii="Arial" w:hAnsi="Arial" w:cs="Arial"/>
        </w:rPr>
        <w:t xml:space="preserve"> roadways include Route</w:t>
      </w:r>
      <w:r>
        <w:rPr>
          <w:rFonts w:ascii="Arial" w:hAnsi="Arial" w:cs="Arial"/>
        </w:rPr>
        <w:t>s</w:t>
      </w:r>
      <w:r w:rsidRPr="00C71804">
        <w:rPr>
          <w:rFonts w:ascii="Arial" w:hAnsi="Arial" w:cs="Arial"/>
        </w:rPr>
        <w:t xml:space="preserve"> 24 and 124 with connections </w:t>
      </w:r>
      <w:r>
        <w:rPr>
          <w:rFonts w:ascii="Arial" w:hAnsi="Arial" w:cs="Arial"/>
        </w:rPr>
        <w:t xml:space="preserve">to </w:t>
      </w:r>
      <w:r w:rsidRPr="00C71804">
        <w:rPr>
          <w:rFonts w:ascii="Arial" w:hAnsi="Arial" w:cs="Arial"/>
        </w:rPr>
        <w:t xml:space="preserve">the Garden State Parkway; New Jersey </w:t>
      </w:r>
      <w:r w:rsidRPr="002079FA">
        <w:rPr>
          <w:rFonts w:ascii="Arial" w:hAnsi="Arial" w:cs="Arial"/>
        </w:rPr>
        <w:t>Turnpike/I-95 and I-78; and CR-510, 527 and 577.</w:t>
      </w:r>
      <w:r w:rsidR="002079FA" w:rsidRPr="002079FA">
        <w:rPr>
          <w:rFonts w:ascii="Arial" w:hAnsi="Arial" w:cs="Arial"/>
        </w:rPr>
        <w:t xml:space="preserve"> </w:t>
      </w:r>
      <w:r w:rsidR="00364D3B">
        <w:rPr>
          <w:rFonts w:ascii="Arial" w:hAnsi="Arial" w:cs="Arial"/>
        </w:rPr>
        <w:t xml:space="preserve">NJ Transit’s </w:t>
      </w:r>
      <w:r w:rsidR="002079FA">
        <w:rPr>
          <w:rFonts w:ascii="Arial" w:hAnsi="Arial" w:cs="Arial"/>
        </w:rPr>
        <w:t>C</w:t>
      </w:r>
      <w:r w:rsidR="002079FA" w:rsidRPr="002079FA">
        <w:rPr>
          <w:rFonts w:ascii="Arial" w:hAnsi="Arial" w:cs="Arial"/>
          <w:color w:val="221E1F"/>
        </w:rPr>
        <w:t>hatham Station</w:t>
      </w:r>
      <w:r w:rsidR="002079FA">
        <w:rPr>
          <w:rFonts w:ascii="Arial" w:hAnsi="Arial" w:cs="Arial"/>
          <w:color w:val="221E1F"/>
        </w:rPr>
        <w:t xml:space="preserve"> </w:t>
      </w:r>
      <w:r w:rsidR="002079FA" w:rsidRPr="002079FA">
        <w:rPr>
          <w:rFonts w:ascii="Arial" w:hAnsi="Arial" w:cs="Arial"/>
          <w:color w:val="221E1F"/>
        </w:rPr>
        <w:t>provides Midtown-Manhattan direct service to New York Penn Station as well as Newark Broad Street Station, Secaucus Junction and Hoboken Terminal</w:t>
      </w:r>
      <w:r w:rsidR="002079FA">
        <w:rPr>
          <w:rFonts w:ascii="Arial" w:hAnsi="Arial" w:cs="Arial"/>
          <w:color w:val="221E1F"/>
        </w:rPr>
        <w:t>.</w:t>
      </w:r>
    </w:p>
    <w:p w14:paraId="7CCD937A" w14:textId="77777777" w:rsidR="008F0316" w:rsidRDefault="008F0316" w:rsidP="002079FA">
      <w:pPr>
        <w:pStyle w:val="Default"/>
        <w:rPr>
          <w:rFonts w:ascii="Arial" w:hAnsi="Arial" w:cs="Arial"/>
          <w:color w:val="221E1F"/>
        </w:rPr>
      </w:pPr>
    </w:p>
    <w:p w14:paraId="7FC69F88" w14:textId="2D7192AA" w:rsidR="00783782" w:rsidRPr="00783782" w:rsidRDefault="00783782" w:rsidP="00783782">
      <w:pPr>
        <w:pStyle w:val="NoSpacing"/>
        <w:rPr>
          <w:rFonts w:ascii="Arial" w:hAnsi="Arial" w:cs="Arial"/>
          <w:sz w:val="24"/>
          <w:szCs w:val="24"/>
        </w:rPr>
      </w:pPr>
      <w:r w:rsidRPr="00783782">
        <w:rPr>
          <w:rFonts w:ascii="Arial" w:hAnsi="Arial" w:cs="Arial"/>
          <w:sz w:val="24"/>
          <w:szCs w:val="24"/>
        </w:rPr>
        <w:t xml:space="preserve">“We are thrilled to partner with EverWest and Vertical Realty in the acquisition of Chatham Village,” said Peter Brosens, </w:t>
      </w:r>
      <w:r>
        <w:rPr>
          <w:rFonts w:ascii="Arial" w:hAnsi="Arial" w:cs="Arial"/>
          <w:sz w:val="24"/>
          <w:szCs w:val="24"/>
        </w:rPr>
        <w:t>p</w:t>
      </w:r>
      <w:r w:rsidRPr="00783782">
        <w:rPr>
          <w:rFonts w:ascii="Arial" w:hAnsi="Arial" w:cs="Arial"/>
          <w:sz w:val="24"/>
          <w:szCs w:val="24"/>
        </w:rPr>
        <w:t>rincipal of Stolar Capital. “Assets like this, in blue</w:t>
      </w:r>
      <w:r w:rsidR="004E0EA6">
        <w:rPr>
          <w:rFonts w:ascii="Arial" w:hAnsi="Arial" w:cs="Arial"/>
          <w:sz w:val="24"/>
          <w:szCs w:val="24"/>
        </w:rPr>
        <w:t>-</w:t>
      </w:r>
      <w:r w:rsidRPr="00783782">
        <w:rPr>
          <w:rFonts w:ascii="Arial" w:hAnsi="Arial" w:cs="Arial"/>
          <w:sz w:val="24"/>
          <w:szCs w:val="24"/>
        </w:rPr>
        <w:t>ribbon towns like Chatham, don</w:t>
      </w:r>
      <w:r>
        <w:rPr>
          <w:rFonts w:ascii="Arial" w:hAnsi="Arial" w:cs="Arial"/>
          <w:sz w:val="24"/>
          <w:szCs w:val="24"/>
        </w:rPr>
        <w:t>’</w:t>
      </w:r>
      <w:r w:rsidRPr="00783782">
        <w:rPr>
          <w:rFonts w:ascii="Arial" w:hAnsi="Arial" w:cs="Arial"/>
          <w:sz w:val="24"/>
          <w:szCs w:val="24"/>
        </w:rPr>
        <w:t>t trade hands often</w:t>
      </w:r>
      <w:r>
        <w:rPr>
          <w:rFonts w:ascii="Arial" w:hAnsi="Arial" w:cs="Arial"/>
          <w:sz w:val="24"/>
          <w:szCs w:val="24"/>
        </w:rPr>
        <w:t xml:space="preserve"> </w:t>
      </w:r>
      <w:r w:rsidRPr="00783782">
        <w:rPr>
          <w:rFonts w:ascii="Arial" w:hAnsi="Arial" w:cs="Arial"/>
          <w:sz w:val="24"/>
          <w:szCs w:val="24"/>
        </w:rPr>
        <w:t>and we feel fortunate for the opportunity to further invest in one of New Jersey</w:t>
      </w:r>
      <w:r>
        <w:rPr>
          <w:rFonts w:ascii="Arial" w:hAnsi="Arial" w:cs="Arial"/>
          <w:sz w:val="24"/>
          <w:szCs w:val="24"/>
        </w:rPr>
        <w:t>’</w:t>
      </w:r>
      <w:r w:rsidRPr="00783782">
        <w:rPr>
          <w:rFonts w:ascii="Arial" w:hAnsi="Arial" w:cs="Arial"/>
          <w:sz w:val="24"/>
          <w:szCs w:val="24"/>
        </w:rPr>
        <w:t>s most desirable markets.” </w:t>
      </w:r>
    </w:p>
    <w:p w14:paraId="05F40965" w14:textId="6D01B651" w:rsidR="008F0316" w:rsidRPr="00783782" w:rsidRDefault="00783782" w:rsidP="00783782">
      <w:r>
        <w:t> </w:t>
      </w:r>
    </w:p>
    <w:p w14:paraId="24334BBA" w14:textId="7CDAF982" w:rsidR="00E3764B" w:rsidRPr="00E3764B" w:rsidRDefault="00822301" w:rsidP="00E376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Established in 1975, Gebroe-Hammer Associates </w:t>
      </w:r>
      <w:r w:rsidR="00E3764B" w:rsidRPr="00E3764B">
        <w:rPr>
          <w:rFonts w:ascii="Arial" w:hAnsi="Arial" w:cs="Arial"/>
          <w:sz w:val="24"/>
          <w:szCs w:val="24"/>
        </w:rPr>
        <w:t>focus</w:t>
      </w:r>
      <w:r>
        <w:rPr>
          <w:rFonts w:ascii="Arial" w:hAnsi="Arial" w:cs="Arial"/>
          <w:sz w:val="24"/>
          <w:szCs w:val="24"/>
        </w:rPr>
        <w:t>es</w:t>
      </w:r>
      <w:r w:rsidR="00E3764B" w:rsidRPr="00E3764B">
        <w:rPr>
          <w:rFonts w:ascii="Arial" w:hAnsi="Arial" w:cs="Arial"/>
          <w:sz w:val="24"/>
          <w:szCs w:val="24"/>
        </w:rPr>
        <w:t xml:space="preserve"> on urban mid- and high-rises as well as suburban garden-apartment properties</w:t>
      </w:r>
      <w:r w:rsidR="001D3889">
        <w:rPr>
          <w:rFonts w:ascii="Arial" w:hAnsi="Arial" w:cs="Arial"/>
          <w:sz w:val="24"/>
          <w:szCs w:val="24"/>
        </w:rPr>
        <w:t xml:space="preserve">. The firm’s </w:t>
      </w:r>
      <w:r w:rsidR="00E3764B" w:rsidRPr="00E3764B">
        <w:rPr>
          <w:rFonts w:ascii="Arial" w:hAnsi="Arial" w:cs="Arial"/>
          <w:sz w:val="24"/>
          <w:szCs w:val="24"/>
        </w:rPr>
        <w:t xml:space="preserve">geographic areas of concentration are centered in New Jersey and extend to southeast Pennsylvania and southern New York State. </w:t>
      </w:r>
      <w:r w:rsidR="001D3889">
        <w:rPr>
          <w:rFonts w:ascii="Arial" w:hAnsi="Arial" w:cs="Arial"/>
          <w:sz w:val="24"/>
          <w:szCs w:val="24"/>
        </w:rPr>
        <w:t>The Livingston, N.J.-based firm</w:t>
      </w:r>
      <w:r w:rsidR="00E3764B" w:rsidRPr="00E3764B">
        <w:rPr>
          <w:rFonts w:ascii="Arial" w:hAnsi="Arial" w:cs="Arial"/>
          <w:sz w:val="24"/>
          <w:szCs w:val="24"/>
        </w:rPr>
        <w:t xml:space="preserve"> is widely recognized for its consistent sales performance and is a 15-time CoStar Power Broker as well as the only Northeast firm named a Multi-Family Influencer for 2018. Other achievements include arranging the largest Mid-Atlantic region multi-family sale (2018); one of the nation’s top-25 single multi-family asset sales (2017); and being named among the nation’s top-25 multi-family brokers (2017).</w:t>
      </w:r>
    </w:p>
    <w:p w14:paraId="5EECF02B" w14:textId="77777777" w:rsidR="00E3764B" w:rsidRPr="00E3764B" w:rsidRDefault="00E3764B" w:rsidP="00E3764B">
      <w:pPr>
        <w:pStyle w:val="NoSpacing"/>
        <w:rPr>
          <w:rFonts w:ascii="Arial" w:hAnsi="Arial" w:cs="Arial"/>
          <w:sz w:val="24"/>
          <w:szCs w:val="24"/>
        </w:rPr>
      </w:pPr>
    </w:p>
    <w:p w14:paraId="05555AFA" w14:textId="36B1B15A" w:rsidR="003760A1" w:rsidRPr="00DD5FA6" w:rsidRDefault="00E3764B" w:rsidP="00DD5FA6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3764B">
        <w:rPr>
          <w:rFonts w:ascii="Arial" w:hAnsi="Arial" w:cs="Arial"/>
          <w:sz w:val="24"/>
          <w:szCs w:val="24"/>
        </w:rPr>
        <w:t>###</w:t>
      </w:r>
    </w:p>
    <w:sectPr w:rsidR="003760A1" w:rsidRPr="00DD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4D"/>
    <w:rsid w:val="0018633D"/>
    <w:rsid w:val="001C2C2E"/>
    <w:rsid w:val="001D3889"/>
    <w:rsid w:val="002079FA"/>
    <w:rsid w:val="002D3F12"/>
    <w:rsid w:val="00310447"/>
    <w:rsid w:val="00332CBD"/>
    <w:rsid w:val="00352054"/>
    <w:rsid w:val="00364D3B"/>
    <w:rsid w:val="003760A1"/>
    <w:rsid w:val="003B5CD9"/>
    <w:rsid w:val="004E0EA6"/>
    <w:rsid w:val="00532002"/>
    <w:rsid w:val="00542267"/>
    <w:rsid w:val="0059100C"/>
    <w:rsid w:val="005A3271"/>
    <w:rsid w:val="006B619F"/>
    <w:rsid w:val="00724655"/>
    <w:rsid w:val="00783782"/>
    <w:rsid w:val="00800D4B"/>
    <w:rsid w:val="00822301"/>
    <w:rsid w:val="008C4D3C"/>
    <w:rsid w:val="008F0316"/>
    <w:rsid w:val="0097172C"/>
    <w:rsid w:val="00AC4832"/>
    <w:rsid w:val="00B36A1E"/>
    <w:rsid w:val="00C35FEC"/>
    <w:rsid w:val="00C71804"/>
    <w:rsid w:val="00D25AAC"/>
    <w:rsid w:val="00D34A4D"/>
    <w:rsid w:val="00D72534"/>
    <w:rsid w:val="00DD5FA6"/>
    <w:rsid w:val="00E3764B"/>
    <w:rsid w:val="00E4612D"/>
    <w:rsid w:val="00E67830"/>
    <w:rsid w:val="00F10688"/>
    <w:rsid w:val="00FA4550"/>
    <w:rsid w:val="00FD4CF3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E5F5"/>
  <w15:chartTrackingRefBased/>
  <w15:docId w15:val="{CF31DDA5-DF61-4CAB-8F7F-7E065D00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4A4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A4D"/>
    <w:pPr>
      <w:spacing w:after="0" w:line="240" w:lineRule="auto"/>
    </w:pPr>
    <w:rPr>
      <w:rFonts w:ascii="Calibri" w:hAnsi="Calibri" w:cs="Calibri"/>
      <w:sz w:val="22"/>
    </w:rPr>
  </w:style>
  <w:style w:type="paragraph" w:customStyle="1" w:styleId="Default">
    <w:name w:val="Default"/>
    <w:rsid w:val="003760A1"/>
    <w:pPr>
      <w:autoSpaceDE w:val="0"/>
      <w:autoSpaceDN w:val="0"/>
      <w:adjustRightInd w:val="0"/>
      <w:spacing w:after="0" w:line="240" w:lineRule="auto"/>
    </w:pPr>
    <w:rPr>
      <w:rFonts w:ascii="Utopia" w:hAnsi="Utopia" w:cs="Utopia"/>
      <w:color w:val="000000"/>
      <w:szCs w:val="24"/>
    </w:rPr>
  </w:style>
  <w:style w:type="character" w:customStyle="1" w:styleId="A10">
    <w:name w:val="A10"/>
    <w:uiPriority w:val="99"/>
    <w:rsid w:val="00FD4CF3"/>
    <w:rPr>
      <w:rFonts w:ascii="ZapfDingbats" w:eastAsia="ZapfDingbats" w:cs="ZapfDingbats"/>
      <w:color w:val="1B376C"/>
      <w:sz w:val="14"/>
      <w:szCs w:val="14"/>
    </w:rPr>
  </w:style>
  <w:style w:type="character" w:styleId="Hyperlink">
    <w:name w:val="Hyperlink"/>
    <w:uiPriority w:val="99"/>
    <w:unhideWhenUsed/>
    <w:rsid w:val="001C2C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2C2E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uiPriority w:val="20"/>
    <w:qFormat/>
    <w:rsid w:val="001C2C2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E0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ebroehammer.com/" TargetMode="External"/><Relationship Id="rId4" Type="http://schemas.openxmlformats.org/officeDocument/2006/relationships/hyperlink" Target="mailto:carin@cmmstrateg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9</cp:revision>
  <cp:lastPrinted>2019-10-10T12:52:00Z</cp:lastPrinted>
  <dcterms:created xsi:type="dcterms:W3CDTF">2019-10-10T13:20:00Z</dcterms:created>
  <dcterms:modified xsi:type="dcterms:W3CDTF">2019-10-10T16:39:00Z</dcterms:modified>
</cp:coreProperties>
</file>