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7A32A" w14:textId="73EC6D1E" w:rsidR="0082286F" w:rsidRPr="00D05981" w:rsidRDefault="00D7114C" w:rsidP="00D05981">
      <w:pPr>
        <w:pStyle w:val="NoSpacing"/>
        <w:rPr>
          <w:rFonts w:ascii="Times New Roman" w:hAnsi="Times New Roman" w:cs="Times New Roman"/>
          <w:i/>
          <w:iCs/>
          <w:sz w:val="56"/>
          <w:szCs w:val="56"/>
          <w:u w:val="single"/>
        </w:rPr>
      </w:pPr>
      <w:r w:rsidRPr="00D05981">
        <w:rPr>
          <w:rFonts w:ascii="Times New Roman" w:hAnsi="Times New Roman" w:cs="Times New Roman"/>
          <w:i/>
          <w:iCs/>
          <w:sz w:val="56"/>
          <w:szCs w:val="56"/>
          <w:u w:val="single"/>
        </w:rPr>
        <w:t>News Release</w:t>
      </w:r>
    </w:p>
    <w:p w14:paraId="713B2240" w14:textId="77777777" w:rsidR="0082286F" w:rsidRPr="00D05981" w:rsidRDefault="0082286F" w:rsidP="00D05981">
      <w:pPr>
        <w:pStyle w:val="NoSpacing"/>
      </w:pPr>
    </w:p>
    <w:p w14:paraId="049DE09A" w14:textId="77777777" w:rsidR="0082286F" w:rsidRPr="00D05981" w:rsidRDefault="0082286F" w:rsidP="00D05981">
      <w:pPr>
        <w:pStyle w:val="NoSpacing"/>
      </w:pPr>
      <w:r w:rsidRPr="00D05981">
        <w:t>Gebroe-Hammer Associates</w:t>
      </w:r>
    </w:p>
    <w:p w14:paraId="37BE14FD" w14:textId="77777777" w:rsidR="0082286F" w:rsidRPr="00D05981" w:rsidRDefault="0082286F" w:rsidP="00D05981">
      <w:pPr>
        <w:pStyle w:val="NoSpacing"/>
      </w:pPr>
      <w:r w:rsidRPr="00D05981">
        <w:t>2 West Northfield Road</w:t>
      </w:r>
    </w:p>
    <w:p w14:paraId="12380BB9" w14:textId="77777777" w:rsidR="0082286F" w:rsidRPr="00D05981" w:rsidRDefault="0082286F" w:rsidP="00D05981">
      <w:pPr>
        <w:pStyle w:val="NoSpacing"/>
      </w:pPr>
      <w:r w:rsidRPr="00D05981">
        <w:t>Livingston, NJ 07039</w:t>
      </w:r>
    </w:p>
    <w:p w14:paraId="0B267B92" w14:textId="77777777" w:rsidR="0082286F" w:rsidRPr="00D05981" w:rsidRDefault="0082286F" w:rsidP="00D05981">
      <w:pPr>
        <w:pStyle w:val="NoSpacing"/>
      </w:pPr>
    </w:p>
    <w:p w14:paraId="5E5F4ED4" w14:textId="77777777" w:rsidR="0082286F" w:rsidRPr="00D05981" w:rsidRDefault="0082286F" w:rsidP="00D05981">
      <w:pPr>
        <w:pStyle w:val="NoSpacing"/>
      </w:pPr>
      <w:r w:rsidRPr="00D05981">
        <w:rPr>
          <w:b/>
          <w:bCs/>
        </w:rPr>
        <w:t>Contact:</w:t>
      </w:r>
      <w:r w:rsidRPr="00D05981">
        <w:t xml:space="preserve"> </w:t>
      </w:r>
      <w:r w:rsidRPr="00D05981">
        <w:tab/>
        <w:t xml:space="preserve">Carin McDonald / </w:t>
      </w:r>
      <w:hyperlink r:id="rId4" w:history="1">
        <w:r w:rsidRPr="00D05981">
          <w:rPr>
            <w:rStyle w:val="Hyperlink"/>
            <w:color w:val="auto"/>
          </w:rPr>
          <w:t>carin@cmmstrategic.com</w:t>
        </w:r>
      </w:hyperlink>
      <w:r w:rsidRPr="00D05981">
        <w:t xml:space="preserve"> / 973.513.9580</w:t>
      </w:r>
    </w:p>
    <w:p w14:paraId="095FFD1A" w14:textId="77777777" w:rsidR="0082286F" w:rsidRPr="00D05981" w:rsidRDefault="0082286F" w:rsidP="00D05981">
      <w:pPr>
        <w:pStyle w:val="NoSpacing"/>
      </w:pPr>
      <w:r w:rsidRPr="00D05981">
        <w:tab/>
      </w:r>
      <w:r w:rsidRPr="00D05981">
        <w:tab/>
        <w:t xml:space="preserve">Follow us on </w:t>
      </w:r>
      <w:hyperlink r:id="rId5" w:history="1">
        <w:r w:rsidRPr="00D05981">
          <w:rPr>
            <w:rStyle w:val="Hyperlink"/>
            <w:color w:val="auto"/>
          </w:rPr>
          <w:t>Twitter</w:t>
        </w:r>
      </w:hyperlink>
      <w:r w:rsidRPr="00D05981">
        <w:t xml:space="preserve"> / </w:t>
      </w:r>
      <w:hyperlink r:id="rId6" w:history="1">
        <w:r w:rsidRPr="00D05981">
          <w:rPr>
            <w:rStyle w:val="Hyperlink"/>
            <w:color w:val="auto"/>
          </w:rPr>
          <w:t>LinkedIn</w:t>
        </w:r>
      </w:hyperlink>
      <w:r w:rsidRPr="00D05981">
        <w:t xml:space="preserve"> / </w:t>
      </w:r>
      <w:hyperlink r:id="rId7" w:history="1">
        <w:r w:rsidRPr="00D05981">
          <w:rPr>
            <w:rStyle w:val="Hyperlink"/>
            <w:color w:val="auto"/>
          </w:rPr>
          <w:t>Facebook</w:t>
        </w:r>
      </w:hyperlink>
    </w:p>
    <w:p w14:paraId="427D7901" w14:textId="77777777" w:rsidR="0082286F" w:rsidRPr="00D05981" w:rsidRDefault="0082286F" w:rsidP="00D05981">
      <w:pPr>
        <w:pStyle w:val="NoSpacing"/>
        <w:rPr>
          <w:rStyle w:val="A4"/>
          <w:rFonts w:cstheme="minorBidi"/>
          <w:b w:val="0"/>
          <w:bCs w:val="0"/>
          <w:color w:val="auto"/>
          <w:sz w:val="24"/>
          <w:szCs w:val="22"/>
        </w:rPr>
      </w:pPr>
    </w:p>
    <w:p w14:paraId="6297FBCB" w14:textId="77777777" w:rsidR="00FA3DCC" w:rsidRPr="00D05981" w:rsidRDefault="00FA3DCC" w:rsidP="00D05981">
      <w:pPr>
        <w:pStyle w:val="NoSpacing"/>
        <w:rPr>
          <w:rStyle w:val="A4"/>
          <w:rFonts w:cstheme="minorBidi"/>
          <w:color w:val="auto"/>
          <w:sz w:val="24"/>
          <w:szCs w:val="22"/>
        </w:rPr>
      </w:pPr>
      <w:r w:rsidRPr="00D05981">
        <w:rPr>
          <w:rStyle w:val="A4"/>
          <w:rFonts w:cstheme="minorBidi"/>
          <w:color w:val="auto"/>
          <w:sz w:val="24"/>
          <w:szCs w:val="22"/>
        </w:rPr>
        <w:t xml:space="preserve">Gebroe-Hammer Associates Arranges </w:t>
      </w:r>
      <w:r w:rsidR="008D79BF" w:rsidRPr="00D05981">
        <w:rPr>
          <w:rStyle w:val="A4"/>
          <w:rFonts w:cstheme="minorBidi"/>
          <w:color w:val="auto"/>
          <w:sz w:val="24"/>
          <w:szCs w:val="22"/>
        </w:rPr>
        <w:t xml:space="preserve">$23M Multi-Family </w:t>
      </w:r>
      <w:r w:rsidRPr="00D05981">
        <w:rPr>
          <w:rStyle w:val="A4"/>
          <w:rFonts w:cstheme="minorBidi"/>
          <w:color w:val="auto"/>
          <w:sz w:val="24"/>
          <w:szCs w:val="22"/>
        </w:rPr>
        <w:t>Sale of Waterside Villas</w:t>
      </w:r>
      <w:r w:rsidR="008D79BF" w:rsidRPr="00D05981">
        <w:rPr>
          <w:rStyle w:val="A4"/>
          <w:rFonts w:cstheme="minorBidi"/>
          <w:color w:val="auto"/>
          <w:sz w:val="24"/>
          <w:szCs w:val="22"/>
        </w:rPr>
        <w:t xml:space="preserve"> in Central Jersey</w:t>
      </w:r>
    </w:p>
    <w:p w14:paraId="7BA3922E" w14:textId="77777777" w:rsidR="00FA3DCC" w:rsidRPr="00D05981" w:rsidRDefault="008D79BF" w:rsidP="00D05981">
      <w:pPr>
        <w:pStyle w:val="NoSpacing"/>
        <w:rPr>
          <w:rStyle w:val="A4"/>
          <w:rFonts w:cstheme="minorBidi"/>
          <w:b w:val="0"/>
          <w:bCs w:val="0"/>
          <w:i/>
          <w:iCs/>
          <w:color w:val="auto"/>
          <w:sz w:val="24"/>
          <w:szCs w:val="22"/>
        </w:rPr>
      </w:pPr>
      <w:r w:rsidRPr="00D05981">
        <w:rPr>
          <w:rStyle w:val="A4"/>
          <w:rFonts w:cstheme="minorBidi"/>
          <w:b w:val="0"/>
          <w:bCs w:val="0"/>
          <w:i/>
          <w:iCs/>
          <w:color w:val="auto"/>
          <w:sz w:val="24"/>
          <w:szCs w:val="22"/>
        </w:rPr>
        <w:t>Class-A 55+ property is centrally situated in affluent Middlesex County</w:t>
      </w:r>
    </w:p>
    <w:p w14:paraId="4D2BDD14" w14:textId="77777777" w:rsidR="008D79BF" w:rsidRPr="00D05981" w:rsidRDefault="008D79BF" w:rsidP="00D05981">
      <w:pPr>
        <w:pStyle w:val="NoSpacing"/>
        <w:rPr>
          <w:rStyle w:val="A4"/>
          <w:rFonts w:cstheme="minorBidi"/>
          <w:b w:val="0"/>
          <w:bCs w:val="0"/>
          <w:color w:val="auto"/>
          <w:sz w:val="24"/>
          <w:szCs w:val="22"/>
        </w:rPr>
      </w:pPr>
    </w:p>
    <w:p w14:paraId="26CD3789" w14:textId="7D766608" w:rsidR="00BF3FDB" w:rsidRPr="00D05981" w:rsidRDefault="005265E7" w:rsidP="00D05981">
      <w:pPr>
        <w:pStyle w:val="NoSpacing"/>
        <w:rPr>
          <w:rStyle w:val="A4"/>
          <w:rFonts w:cstheme="minorBidi"/>
          <w:b w:val="0"/>
          <w:bCs w:val="0"/>
          <w:color w:val="auto"/>
          <w:sz w:val="24"/>
          <w:szCs w:val="22"/>
        </w:rPr>
      </w:pPr>
      <w:r w:rsidRPr="00D05981">
        <w:rPr>
          <w:rStyle w:val="A4"/>
          <w:rFonts w:cstheme="minorBidi"/>
          <w:color w:val="auto"/>
          <w:sz w:val="24"/>
          <w:szCs w:val="22"/>
        </w:rPr>
        <w:t xml:space="preserve">Monroe/Middlesex, N.J., July </w:t>
      </w:r>
      <w:r w:rsidR="00D7114C" w:rsidRPr="00D05981">
        <w:rPr>
          <w:rStyle w:val="A4"/>
          <w:rFonts w:cstheme="minorBidi"/>
          <w:color w:val="auto"/>
          <w:sz w:val="24"/>
          <w:szCs w:val="22"/>
        </w:rPr>
        <w:t>24,</w:t>
      </w:r>
      <w:r w:rsidRPr="00D05981">
        <w:rPr>
          <w:rStyle w:val="A4"/>
          <w:rFonts w:cstheme="minorBidi"/>
          <w:color w:val="auto"/>
          <w:sz w:val="24"/>
          <w:szCs w:val="22"/>
        </w:rPr>
        <w:t xml:space="preserve"> 2019</w:t>
      </w:r>
      <w:r w:rsidRPr="00D05981">
        <w:rPr>
          <w:rStyle w:val="A4"/>
          <w:rFonts w:cstheme="minorBidi"/>
          <w:b w:val="0"/>
          <w:bCs w:val="0"/>
          <w:color w:val="auto"/>
          <w:sz w:val="24"/>
          <w:szCs w:val="22"/>
        </w:rPr>
        <w:t xml:space="preserve"> – Within one of Middlesex County’s highest income-growth neighborhoods, </w:t>
      </w:r>
      <w:hyperlink r:id="rId8" w:history="1">
        <w:r w:rsidRPr="00D05981">
          <w:rPr>
            <w:rStyle w:val="Hyperlink"/>
            <w:color w:val="auto"/>
          </w:rPr>
          <w:t>Gebroe-Hammer Associates</w:t>
        </w:r>
      </w:hyperlink>
      <w:r w:rsidRPr="00D05981">
        <w:rPr>
          <w:rStyle w:val="A4"/>
          <w:rFonts w:cstheme="minorBidi"/>
          <w:b w:val="0"/>
          <w:bCs w:val="0"/>
          <w:color w:val="auto"/>
          <w:sz w:val="24"/>
          <w:szCs w:val="22"/>
        </w:rPr>
        <w:t xml:space="preserve"> has arranged the $23 million sale of </w:t>
      </w:r>
      <w:r w:rsidR="00B163AB" w:rsidRPr="00D05981">
        <w:rPr>
          <w:rStyle w:val="A4"/>
          <w:rFonts w:cstheme="minorBidi"/>
          <w:b w:val="0"/>
          <w:bCs w:val="0"/>
          <w:color w:val="auto"/>
          <w:sz w:val="24"/>
          <w:szCs w:val="22"/>
        </w:rPr>
        <w:t xml:space="preserve">100 Class-A apartment-home units at </w:t>
      </w:r>
      <w:r w:rsidRPr="00D05981">
        <w:rPr>
          <w:rStyle w:val="A4"/>
          <w:rFonts w:cstheme="minorBidi"/>
          <w:b w:val="0"/>
          <w:bCs w:val="0"/>
          <w:color w:val="auto"/>
          <w:sz w:val="24"/>
          <w:szCs w:val="22"/>
        </w:rPr>
        <w:t>Waterside Villas, a</w:t>
      </w:r>
      <w:r w:rsidR="00B163AB" w:rsidRPr="00D05981">
        <w:rPr>
          <w:rStyle w:val="A4"/>
          <w:rFonts w:cstheme="minorBidi"/>
          <w:b w:val="0"/>
          <w:bCs w:val="0"/>
          <w:color w:val="auto"/>
          <w:sz w:val="24"/>
          <w:szCs w:val="22"/>
        </w:rPr>
        <w:t xml:space="preserve">n upscale 55+ </w:t>
      </w:r>
      <w:r w:rsidRPr="00D05981">
        <w:rPr>
          <w:rStyle w:val="A4"/>
          <w:rFonts w:cstheme="minorBidi"/>
          <w:b w:val="0"/>
          <w:bCs w:val="0"/>
          <w:color w:val="auto"/>
          <w:sz w:val="24"/>
          <w:szCs w:val="22"/>
        </w:rPr>
        <w:t>community located at 1 Overlook Dr., in historic Monroe Township, N.J.</w:t>
      </w:r>
      <w:r w:rsidR="00B163AB" w:rsidRPr="00D05981">
        <w:rPr>
          <w:rStyle w:val="A4"/>
          <w:rFonts w:cstheme="minorBidi"/>
          <w:b w:val="0"/>
          <w:bCs w:val="0"/>
          <w:color w:val="auto"/>
          <w:sz w:val="24"/>
          <w:szCs w:val="22"/>
        </w:rPr>
        <w:t xml:space="preserve"> The transaction was arranged by Adam Zweibel, senior vice president, who exclusively represented the seller, Olive Tree Management, and procured the buyer, Sela Propertie</w:t>
      </w:r>
      <w:r w:rsidR="00BF3FDB" w:rsidRPr="00D05981">
        <w:rPr>
          <w:rStyle w:val="A4"/>
          <w:rFonts w:cstheme="minorBidi"/>
          <w:b w:val="0"/>
          <w:bCs w:val="0"/>
          <w:color w:val="auto"/>
          <w:sz w:val="24"/>
          <w:szCs w:val="22"/>
        </w:rPr>
        <w:t>s.</w:t>
      </w:r>
    </w:p>
    <w:p w14:paraId="29D8527F" w14:textId="77777777" w:rsidR="00BF3FDB" w:rsidRPr="00D05981" w:rsidRDefault="00BF3FDB" w:rsidP="00D05981">
      <w:pPr>
        <w:pStyle w:val="NoSpacing"/>
        <w:rPr>
          <w:rStyle w:val="A4"/>
          <w:rFonts w:cstheme="minorBidi"/>
          <w:b w:val="0"/>
          <w:bCs w:val="0"/>
          <w:color w:val="auto"/>
          <w:sz w:val="24"/>
          <w:szCs w:val="22"/>
        </w:rPr>
      </w:pPr>
    </w:p>
    <w:p w14:paraId="6AE18FCD" w14:textId="77777777" w:rsidR="005265E7" w:rsidRPr="00D05981" w:rsidRDefault="00BF3FDB" w:rsidP="00D05981">
      <w:pPr>
        <w:pStyle w:val="NoSpacing"/>
        <w:rPr>
          <w:rStyle w:val="A4"/>
          <w:rFonts w:cstheme="minorBidi"/>
          <w:b w:val="0"/>
          <w:bCs w:val="0"/>
          <w:color w:val="auto"/>
          <w:sz w:val="24"/>
          <w:szCs w:val="22"/>
        </w:rPr>
      </w:pPr>
      <w:r w:rsidRPr="00D05981">
        <w:rPr>
          <w:rStyle w:val="A4"/>
          <w:rFonts w:cstheme="minorBidi"/>
          <w:b w:val="0"/>
          <w:bCs w:val="0"/>
          <w:color w:val="auto"/>
          <w:sz w:val="24"/>
          <w:szCs w:val="22"/>
        </w:rPr>
        <w:t>“</w:t>
      </w:r>
      <w:r w:rsidR="008D79BF" w:rsidRPr="00D05981">
        <w:rPr>
          <w:rStyle w:val="A4"/>
          <w:rFonts w:cstheme="minorBidi"/>
          <w:b w:val="0"/>
          <w:bCs w:val="0"/>
          <w:color w:val="auto"/>
          <w:sz w:val="24"/>
          <w:szCs w:val="22"/>
        </w:rPr>
        <w:t>T</w:t>
      </w:r>
      <w:r w:rsidRPr="00D05981">
        <w:rPr>
          <w:rStyle w:val="A4"/>
          <w:rFonts w:cstheme="minorBidi"/>
          <w:b w:val="0"/>
          <w:bCs w:val="0"/>
          <w:color w:val="auto"/>
          <w:sz w:val="24"/>
          <w:szCs w:val="22"/>
        </w:rPr>
        <w:t xml:space="preserve">he </w:t>
      </w:r>
      <w:r w:rsidR="008D79BF" w:rsidRPr="00D05981">
        <w:rPr>
          <w:rStyle w:val="A4"/>
          <w:rFonts w:cstheme="minorBidi"/>
          <w:b w:val="0"/>
          <w:bCs w:val="0"/>
          <w:color w:val="auto"/>
          <w:sz w:val="24"/>
          <w:szCs w:val="22"/>
        </w:rPr>
        <w:t xml:space="preserve">buyer was drawn to Waterside Villas’ prominence and the vibrant </w:t>
      </w:r>
      <w:r w:rsidRPr="00D05981">
        <w:rPr>
          <w:rStyle w:val="A4"/>
          <w:rFonts w:cstheme="minorBidi"/>
          <w:b w:val="0"/>
          <w:bCs w:val="0"/>
          <w:color w:val="auto"/>
          <w:sz w:val="24"/>
          <w:szCs w:val="22"/>
        </w:rPr>
        <w:t>neighborhood’s</w:t>
      </w:r>
      <w:r w:rsidR="008D79BF" w:rsidRPr="00D05981">
        <w:rPr>
          <w:rStyle w:val="A4"/>
          <w:rFonts w:cstheme="minorBidi"/>
          <w:b w:val="0"/>
          <w:bCs w:val="0"/>
          <w:color w:val="auto"/>
          <w:sz w:val="24"/>
          <w:szCs w:val="22"/>
        </w:rPr>
        <w:t xml:space="preserve"> </w:t>
      </w:r>
      <w:r w:rsidRPr="00D05981">
        <w:rPr>
          <w:rStyle w:val="A4"/>
          <w:rFonts w:cstheme="minorBidi"/>
          <w:b w:val="0"/>
          <w:bCs w:val="0"/>
          <w:color w:val="auto"/>
          <w:sz w:val="24"/>
          <w:szCs w:val="22"/>
        </w:rPr>
        <w:t>highly educated 55+ age demographic a</w:t>
      </w:r>
      <w:r w:rsidR="008D79BF" w:rsidRPr="00D05981">
        <w:rPr>
          <w:rStyle w:val="A4"/>
          <w:rFonts w:cstheme="minorBidi"/>
          <w:b w:val="0"/>
          <w:bCs w:val="0"/>
          <w:color w:val="auto"/>
          <w:sz w:val="24"/>
          <w:szCs w:val="22"/>
        </w:rPr>
        <w:t>s well as a nice</w:t>
      </w:r>
      <w:r w:rsidRPr="00D05981">
        <w:rPr>
          <w:rStyle w:val="A4"/>
          <w:rFonts w:cstheme="minorBidi"/>
          <w:b w:val="0"/>
          <w:bCs w:val="0"/>
          <w:color w:val="auto"/>
          <w:sz w:val="24"/>
          <w:szCs w:val="22"/>
        </w:rPr>
        <w:t xml:space="preserve"> </w:t>
      </w:r>
      <w:r w:rsidR="008D79BF" w:rsidRPr="00D05981">
        <w:rPr>
          <w:rStyle w:val="A4"/>
          <w:rFonts w:cstheme="minorBidi"/>
          <w:b w:val="0"/>
          <w:bCs w:val="0"/>
          <w:color w:val="auto"/>
          <w:sz w:val="24"/>
          <w:szCs w:val="22"/>
        </w:rPr>
        <w:t xml:space="preserve">mix of </w:t>
      </w:r>
      <w:r w:rsidRPr="00D05981">
        <w:rPr>
          <w:rStyle w:val="A4"/>
          <w:rFonts w:cstheme="minorBidi"/>
          <w:b w:val="0"/>
          <w:bCs w:val="0"/>
          <w:color w:val="auto"/>
          <w:sz w:val="24"/>
          <w:szCs w:val="22"/>
        </w:rPr>
        <w:t>other age groups, which render</w:t>
      </w:r>
      <w:r w:rsidR="008D79BF" w:rsidRPr="00D05981">
        <w:rPr>
          <w:rStyle w:val="A4"/>
          <w:rFonts w:cstheme="minorBidi"/>
          <w:b w:val="0"/>
          <w:bCs w:val="0"/>
          <w:color w:val="auto"/>
          <w:sz w:val="24"/>
          <w:szCs w:val="22"/>
        </w:rPr>
        <w:t xml:space="preserve"> it extremely </w:t>
      </w:r>
      <w:r w:rsidRPr="00D05981">
        <w:rPr>
          <w:rStyle w:val="A4"/>
          <w:rFonts w:cstheme="minorBidi"/>
          <w:b w:val="0"/>
          <w:bCs w:val="0"/>
          <w:color w:val="auto"/>
          <w:sz w:val="24"/>
          <w:szCs w:val="22"/>
        </w:rPr>
        <w:t xml:space="preserve">retiree </w:t>
      </w:r>
      <w:r w:rsidR="008D79BF" w:rsidRPr="00D05981">
        <w:rPr>
          <w:rStyle w:val="A4"/>
          <w:rFonts w:cstheme="minorBidi"/>
          <w:b w:val="0"/>
          <w:bCs w:val="0"/>
          <w:color w:val="auto"/>
          <w:sz w:val="24"/>
          <w:szCs w:val="22"/>
        </w:rPr>
        <w:t xml:space="preserve">and family </w:t>
      </w:r>
      <w:r w:rsidRPr="00D05981">
        <w:rPr>
          <w:rStyle w:val="A4"/>
          <w:rFonts w:cstheme="minorBidi"/>
          <w:b w:val="0"/>
          <w:bCs w:val="0"/>
          <w:color w:val="auto"/>
          <w:sz w:val="24"/>
          <w:szCs w:val="22"/>
        </w:rPr>
        <w:t>friendly,” said Zweibel, who represented the seller in acquiring the property just two years ago</w:t>
      </w:r>
      <w:r w:rsidR="00AF57DD" w:rsidRPr="00D05981">
        <w:rPr>
          <w:rStyle w:val="A4"/>
          <w:rFonts w:cstheme="minorBidi"/>
          <w:b w:val="0"/>
          <w:bCs w:val="0"/>
          <w:color w:val="auto"/>
          <w:sz w:val="24"/>
          <w:szCs w:val="22"/>
        </w:rPr>
        <w:t xml:space="preserve"> and noted 80% of the age 35+ population is over the age of 55 market-wide. </w:t>
      </w:r>
      <w:r w:rsidRPr="00D05981">
        <w:rPr>
          <w:rStyle w:val="A4"/>
          <w:rFonts w:cstheme="minorBidi"/>
          <w:b w:val="0"/>
          <w:bCs w:val="0"/>
          <w:color w:val="auto"/>
          <w:sz w:val="24"/>
          <w:szCs w:val="22"/>
        </w:rPr>
        <w:t>“</w:t>
      </w:r>
      <w:r w:rsidRPr="00D05981">
        <w:t>In addition to its new classic-architecture desig</w:t>
      </w:r>
      <w:r w:rsidR="008D79BF" w:rsidRPr="00D05981">
        <w:t>n</w:t>
      </w:r>
      <w:r w:rsidRPr="00D05981">
        <w:t xml:space="preserve">, </w:t>
      </w:r>
      <w:r w:rsidR="006427A1" w:rsidRPr="00D05981">
        <w:t>Waterside Villas</w:t>
      </w:r>
      <w:r w:rsidRPr="00D05981">
        <w:t xml:space="preserve"> </w:t>
      </w:r>
      <w:r w:rsidR="006427A1" w:rsidRPr="00D05981">
        <w:t>posed</w:t>
      </w:r>
      <w:r w:rsidRPr="00D05981">
        <w:t xml:space="preserve"> a rare investment opportunity within the sought-after Concordia neighborhood</w:t>
      </w:r>
      <w:r w:rsidR="008D79BF" w:rsidRPr="00D05981">
        <w:t xml:space="preserve"> – a standout for </w:t>
      </w:r>
      <w:r w:rsidRPr="00D05981">
        <w:t>rank</w:t>
      </w:r>
      <w:r w:rsidR="008D79BF" w:rsidRPr="00D05981">
        <w:t>ing</w:t>
      </w:r>
      <w:r w:rsidRPr="00D05981">
        <w:t xml:space="preserve"> highest in terms of income growth among all </w:t>
      </w:r>
      <w:r w:rsidR="008D79BF" w:rsidRPr="00D05981">
        <w:t xml:space="preserve">Monroe Township </w:t>
      </w:r>
      <w:r w:rsidRPr="00D05981">
        <w:t>constituent neighborhoods over the past five years.”</w:t>
      </w:r>
    </w:p>
    <w:p w14:paraId="6A56981E" w14:textId="77777777" w:rsidR="005265E7" w:rsidRPr="00D05981" w:rsidRDefault="005265E7" w:rsidP="00D05981">
      <w:pPr>
        <w:pStyle w:val="NoSpacing"/>
        <w:rPr>
          <w:rStyle w:val="A4"/>
          <w:rFonts w:cstheme="minorBidi"/>
          <w:b w:val="0"/>
          <w:bCs w:val="0"/>
          <w:color w:val="auto"/>
          <w:sz w:val="24"/>
          <w:szCs w:val="22"/>
        </w:rPr>
      </w:pPr>
    </w:p>
    <w:p w14:paraId="17169F6D" w14:textId="5DA37786" w:rsidR="006427A1" w:rsidRPr="00D05981" w:rsidRDefault="005265E7" w:rsidP="00D05981">
      <w:pPr>
        <w:pStyle w:val="NoSpacing"/>
        <w:rPr>
          <w:rStyle w:val="A4"/>
          <w:rFonts w:cstheme="minorBidi"/>
          <w:b w:val="0"/>
          <w:bCs w:val="0"/>
          <w:color w:val="auto"/>
          <w:sz w:val="24"/>
          <w:szCs w:val="22"/>
        </w:rPr>
      </w:pPr>
      <w:r w:rsidRPr="00D05981">
        <w:rPr>
          <w:rStyle w:val="A4"/>
          <w:rFonts w:cstheme="minorBidi"/>
          <w:b w:val="0"/>
          <w:bCs w:val="0"/>
          <w:color w:val="auto"/>
          <w:sz w:val="24"/>
          <w:szCs w:val="22"/>
        </w:rPr>
        <w:t>Built in 2009, th</w:t>
      </w:r>
      <w:r w:rsidR="006427A1" w:rsidRPr="00D05981">
        <w:rPr>
          <w:rStyle w:val="A4"/>
          <w:rFonts w:cstheme="minorBidi"/>
          <w:b w:val="0"/>
          <w:bCs w:val="0"/>
          <w:color w:val="auto"/>
          <w:sz w:val="24"/>
          <w:szCs w:val="22"/>
        </w:rPr>
        <w:t xml:space="preserve">e </w:t>
      </w:r>
      <w:r w:rsidRPr="00D05981">
        <w:rPr>
          <w:rStyle w:val="A4"/>
          <w:rFonts w:cstheme="minorBidi"/>
          <w:b w:val="0"/>
          <w:bCs w:val="0"/>
          <w:color w:val="auto"/>
          <w:sz w:val="24"/>
          <w:szCs w:val="22"/>
        </w:rPr>
        <w:t>three-story elevator building is nestled within affluent southeastern Middlesex County, the second largest of nine geographic Central New Jersey submarkets</w:t>
      </w:r>
      <w:r w:rsidR="006427A1" w:rsidRPr="00D05981">
        <w:rPr>
          <w:rStyle w:val="A4"/>
          <w:rFonts w:cstheme="minorBidi"/>
          <w:b w:val="0"/>
          <w:bCs w:val="0"/>
          <w:color w:val="auto"/>
          <w:sz w:val="24"/>
          <w:szCs w:val="22"/>
        </w:rPr>
        <w:t xml:space="preserve"> where little-to-no new construction of multi-family product is planned despite the metro’s low vacancy rates</w:t>
      </w:r>
      <w:r w:rsidRPr="00D05981">
        <w:rPr>
          <w:rStyle w:val="A4"/>
          <w:rFonts w:cstheme="minorBidi"/>
          <w:b w:val="0"/>
          <w:bCs w:val="0"/>
          <w:color w:val="auto"/>
          <w:sz w:val="24"/>
          <w:szCs w:val="22"/>
        </w:rPr>
        <w:t>.</w:t>
      </w:r>
      <w:r w:rsidR="006427A1" w:rsidRPr="00D05981">
        <w:rPr>
          <w:rStyle w:val="A4"/>
          <w:rFonts w:cstheme="minorBidi"/>
          <w:b w:val="0"/>
          <w:bCs w:val="0"/>
          <w:color w:val="auto"/>
          <w:sz w:val="24"/>
          <w:szCs w:val="22"/>
        </w:rPr>
        <w:t xml:space="preserve"> “The region is experiencing heightened tenant demand, which is expected to continue as empty nesters downsize</w:t>
      </w:r>
      <w:r w:rsidR="00FA3DCC" w:rsidRPr="00D05981">
        <w:rPr>
          <w:rStyle w:val="A4"/>
          <w:rFonts w:cstheme="minorBidi"/>
          <w:b w:val="0"/>
          <w:bCs w:val="0"/>
          <w:color w:val="auto"/>
          <w:sz w:val="24"/>
          <w:szCs w:val="22"/>
        </w:rPr>
        <w:t xml:space="preserve"> and </w:t>
      </w:r>
      <w:r w:rsidR="00D22E5F" w:rsidRPr="00D05981">
        <w:rPr>
          <w:rStyle w:val="A4"/>
          <w:rFonts w:cstheme="minorBidi"/>
          <w:b w:val="0"/>
          <w:bCs w:val="0"/>
          <w:color w:val="auto"/>
          <w:sz w:val="24"/>
          <w:szCs w:val="22"/>
        </w:rPr>
        <w:t>opt to sell long-time homes wit</w:t>
      </w:r>
      <w:r w:rsidR="00AF57DD" w:rsidRPr="00D05981">
        <w:rPr>
          <w:rStyle w:val="A4"/>
          <w:rFonts w:cstheme="minorBidi"/>
          <w:b w:val="0"/>
          <w:bCs w:val="0"/>
          <w:color w:val="auto"/>
          <w:sz w:val="24"/>
          <w:szCs w:val="22"/>
        </w:rPr>
        <w:t xml:space="preserve">h some of the highest </w:t>
      </w:r>
      <w:r w:rsidR="00FA3DCC" w:rsidRPr="00D05981">
        <w:rPr>
          <w:rStyle w:val="A4"/>
          <w:rFonts w:cstheme="minorBidi"/>
          <w:b w:val="0"/>
          <w:bCs w:val="0"/>
          <w:color w:val="auto"/>
          <w:sz w:val="24"/>
          <w:szCs w:val="22"/>
        </w:rPr>
        <w:t xml:space="preserve">real estate taxes </w:t>
      </w:r>
      <w:r w:rsidR="00AF57DD" w:rsidRPr="00D05981">
        <w:rPr>
          <w:rStyle w:val="A4"/>
          <w:rFonts w:cstheme="minorBidi"/>
          <w:b w:val="0"/>
          <w:bCs w:val="0"/>
          <w:color w:val="auto"/>
          <w:sz w:val="24"/>
          <w:szCs w:val="22"/>
        </w:rPr>
        <w:t xml:space="preserve">in the nation </w:t>
      </w:r>
      <w:r w:rsidR="00FA3DCC" w:rsidRPr="00D05981">
        <w:rPr>
          <w:rStyle w:val="A4"/>
          <w:rFonts w:cstheme="minorBidi"/>
          <w:b w:val="0"/>
          <w:bCs w:val="0"/>
          <w:color w:val="auto"/>
          <w:sz w:val="24"/>
          <w:szCs w:val="22"/>
        </w:rPr>
        <w:t xml:space="preserve">that </w:t>
      </w:r>
      <w:r w:rsidR="0092164D" w:rsidRPr="00D05981">
        <w:rPr>
          <w:rStyle w:val="A4"/>
          <w:rFonts w:cstheme="minorBidi"/>
          <w:b w:val="0"/>
          <w:bCs w:val="0"/>
          <w:color w:val="auto"/>
          <w:sz w:val="24"/>
          <w:szCs w:val="22"/>
        </w:rPr>
        <w:t>are</w:t>
      </w:r>
      <w:r w:rsidR="00B56CD2" w:rsidRPr="00D05981">
        <w:rPr>
          <w:rStyle w:val="A4"/>
          <w:rFonts w:cstheme="minorBidi"/>
          <w:b w:val="0"/>
          <w:bCs w:val="0"/>
          <w:color w:val="auto"/>
          <w:sz w:val="24"/>
          <w:szCs w:val="22"/>
        </w:rPr>
        <w:t xml:space="preserve"> </w:t>
      </w:r>
      <w:r w:rsidR="00FA3DCC" w:rsidRPr="00D05981">
        <w:rPr>
          <w:rStyle w:val="A4"/>
          <w:rFonts w:cstheme="minorBidi"/>
          <w:b w:val="0"/>
          <w:bCs w:val="0"/>
          <w:color w:val="auto"/>
          <w:sz w:val="24"/>
          <w:szCs w:val="22"/>
        </w:rPr>
        <w:t xml:space="preserve">no </w:t>
      </w:r>
      <w:r w:rsidR="0092164D" w:rsidRPr="00D05981">
        <w:rPr>
          <w:rStyle w:val="A4"/>
          <w:rFonts w:cstheme="minorBidi"/>
          <w:b w:val="0"/>
          <w:bCs w:val="0"/>
          <w:color w:val="auto"/>
          <w:sz w:val="24"/>
          <w:szCs w:val="22"/>
        </w:rPr>
        <w:t xml:space="preserve">longer  fully </w:t>
      </w:r>
      <w:r w:rsidR="00FA3DCC" w:rsidRPr="00D05981">
        <w:rPr>
          <w:rStyle w:val="A4"/>
          <w:rFonts w:cstheme="minorBidi"/>
          <w:b w:val="0"/>
          <w:bCs w:val="0"/>
          <w:color w:val="auto"/>
          <w:sz w:val="24"/>
          <w:szCs w:val="22"/>
        </w:rPr>
        <w:t>deduct</w:t>
      </w:r>
      <w:r w:rsidR="0092164D" w:rsidRPr="00D05981">
        <w:rPr>
          <w:rStyle w:val="A4"/>
          <w:rFonts w:cstheme="minorBidi"/>
          <w:b w:val="0"/>
          <w:bCs w:val="0"/>
          <w:color w:val="auto"/>
          <w:sz w:val="24"/>
          <w:szCs w:val="22"/>
        </w:rPr>
        <w:t xml:space="preserve">ible </w:t>
      </w:r>
      <w:r w:rsidR="00FA3DCC" w:rsidRPr="00D05981">
        <w:rPr>
          <w:rStyle w:val="A4"/>
          <w:rFonts w:cstheme="minorBidi"/>
          <w:b w:val="0"/>
          <w:bCs w:val="0"/>
          <w:color w:val="auto"/>
          <w:sz w:val="24"/>
          <w:szCs w:val="22"/>
        </w:rPr>
        <w:t>in the current tax environment,” added Zweibel</w:t>
      </w:r>
      <w:r w:rsidR="00AF57DD" w:rsidRPr="00D05981">
        <w:rPr>
          <w:rStyle w:val="A4"/>
          <w:rFonts w:cstheme="minorBidi"/>
          <w:b w:val="0"/>
          <w:bCs w:val="0"/>
          <w:color w:val="auto"/>
          <w:sz w:val="24"/>
          <w:szCs w:val="22"/>
        </w:rPr>
        <w:t>, the firm’s Central Jersey market specialist</w:t>
      </w:r>
      <w:r w:rsidR="00FA3DCC" w:rsidRPr="00D05981">
        <w:rPr>
          <w:rStyle w:val="A4"/>
          <w:rFonts w:cstheme="minorBidi"/>
          <w:b w:val="0"/>
          <w:bCs w:val="0"/>
          <w:color w:val="auto"/>
          <w:sz w:val="24"/>
          <w:szCs w:val="22"/>
        </w:rPr>
        <w:t xml:space="preserve">. </w:t>
      </w:r>
      <w:r w:rsidR="00D22E5F" w:rsidRPr="00D05981">
        <w:rPr>
          <w:rStyle w:val="A4"/>
          <w:rFonts w:cstheme="minorBidi"/>
          <w:b w:val="0"/>
          <w:bCs w:val="0"/>
          <w:color w:val="auto"/>
          <w:sz w:val="24"/>
          <w:szCs w:val="22"/>
        </w:rPr>
        <w:t xml:space="preserve"> </w:t>
      </w:r>
      <w:r w:rsidRPr="00D05981">
        <w:rPr>
          <w:rStyle w:val="A4"/>
          <w:rFonts w:cstheme="minorBidi"/>
          <w:b w:val="0"/>
          <w:bCs w:val="0"/>
          <w:color w:val="auto"/>
          <w:sz w:val="24"/>
          <w:szCs w:val="22"/>
        </w:rPr>
        <w:t xml:space="preserve"> </w:t>
      </w:r>
    </w:p>
    <w:p w14:paraId="59EEDAFC" w14:textId="77777777" w:rsidR="006427A1" w:rsidRPr="00D05981" w:rsidRDefault="006427A1" w:rsidP="00D05981">
      <w:pPr>
        <w:pStyle w:val="NoSpacing"/>
        <w:rPr>
          <w:rStyle w:val="A4"/>
          <w:rFonts w:cstheme="minorBidi"/>
          <w:b w:val="0"/>
          <w:bCs w:val="0"/>
          <w:color w:val="auto"/>
          <w:sz w:val="24"/>
          <w:szCs w:val="22"/>
        </w:rPr>
      </w:pPr>
    </w:p>
    <w:p w14:paraId="3B53CCD7" w14:textId="77777777" w:rsidR="005265E7" w:rsidRPr="00D05981" w:rsidRDefault="005265E7" w:rsidP="00D05981">
      <w:pPr>
        <w:pStyle w:val="NoSpacing"/>
      </w:pPr>
      <w:r w:rsidRPr="00D05981">
        <w:t xml:space="preserve">Offering a total of 31 different open floorplan options, ranging from 700 SF to 1,160 SF, </w:t>
      </w:r>
      <w:r w:rsidR="00AF57DD" w:rsidRPr="00D05981">
        <w:t xml:space="preserve">Waterside Villas </w:t>
      </w:r>
      <w:r w:rsidRPr="00D05981">
        <w:t>features an array of high-end apartment-home amenities</w:t>
      </w:r>
      <w:r w:rsidR="006427A1" w:rsidRPr="00D05981">
        <w:t>. These include</w:t>
      </w:r>
      <w:r w:rsidRPr="00D05981">
        <w:t xml:space="preserve"> condominium-style kitchen and bath finishes, abundant natural lighting, air conditioning and full-size washers and dryers. Dens, patios/balconies and waterside views are available in select units.</w:t>
      </w:r>
      <w:r w:rsidR="006427A1" w:rsidRPr="00D05981">
        <w:t xml:space="preserve"> </w:t>
      </w:r>
      <w:r w:rsidRPr="00D05981">
        <w:t>On-site conveniences range from a fitness center and ample parking to dry cleaning and housekeeping services, a covered outdoor patio and a BBQ area.</w:t>
      </w:r>
    </w:p>
    <w:p w14:paraId="18E61F09" w14:textId="77777777" w:rsidR="00AF57DD" w:rsidRPr="00D05981" w:rsidRDefault="00AF57DD" w:rsidP="00D05981">
      <w:pPr>
        <w:pStyle w:val="NoSpacing"/>
      </w:pPr>
    </w:p>
    <w:p w14:paraId="4F416852" w14:textId="77777777" w:rsidR="0082286F" w:rsidRPr="00D05981" w:rsidRDefault="00AF57DD" w:rsidP="00D05981">
      <w:pPr>
        <w:pStyle w:val="NoSpacing"/>
      </w:pPr>
      <w:r w:rsidRPr="00D05981">
        <w:t xml:space="preserve">In addition to the Waterside Villas sale, Zweibel recently arranged </w:t>
      </w:r>
      <w:r w:rsidR="0082286F" w:rsidRPr="00D05981">
        <w:t xml:space="preserve">three separate Central Jersey transactions. These include the $6.96 million sale of 44 units at Highland Gardens in Highland Park (Middlesex County); 13 apartment-rental units sold for $5.25 million in Monmouth County; and the $4.4 million sale of 38 acres in the heart of Jackson (Ocean County). In addition, Zweibel also represents client interests in the North Jersey/South Jersey Metros, where he has been involved in numerous prominent Q1 and Q2 trades. </w:t>
      </w:r>
    </w:p>
    <w:p w14:paraId="1B4BF9A4" w14:textId="77777777" w:rsidR="0082286F" w:rsidRPr="00D05981" w:rsidRDefault="0082286F" w:rsidP="00D05981">
      <w:pPr>
        <w:pStyle w:val="NoSpacing"/>
      </w:pPr>
    </w:p>
    <w:p w14:paraId="4CB4D8FA" w14:textId="77777777" w:rsidR="0082286F" w:rsidRPr="00D05981" w:rsidRDefault="0082286F" w:rsidP="00D05981">
      <w:pPr>
        <w:pStyle w:val="NoSpacing"/>
      </w:pPr>
      <w:r w:rsidRPr="00D05981">
        <w:t xml:space="preserve">Since 1975, Gebroe-Hammer’s brokerage activities have concentrated on all multi-family types including Class A, B and C high-rise </w:t>
      </w:r>
      <w:bookmarkStart w:id="0" w:name="_GoBack"/>
      <w:bookmarkEnd w:id="0"/>
      <w:r w:rsidRPr="00D05981">
        <w:t>and garden-apartment properties. While initially focusing on New Jersey, the firm has evolved during the past 44 years to also dominate the northeastern Pennsylvania and New York State submarkets as well as represent client interests nationally. Widely recognized for its consistent sales performance, the firm is a 15-time CoStar Power Broker and was the only Northeast firm named a Multi-Family Influencer for 2018.</w:t>
      </w:r>
    </w:p>
    <w:p w14:paraId="50F4C4D6" w14:textId="77777777" w:rsidR="0082286F" w:rsidRPr="00D05981" w:rsidRDefault="0082286F" w:rsidP="00D05981">
      <w:pPr>
        <w:pStyle w:val="NoSpacing"/>
      </w:pPr>
    </w:p>
    <w:p w14:paraId="593033A9" w14:textId="77777777" w:rsidR="0082286F" w:rsidRPr="00D05981" w:rsidRDefault="0082286F" w:rsidP="00D05981">
      <w:pPr>
        <w:pStyle w:val="NoSpacing"/>
        <w:jc w:val="center"/>
      </w:pPr>
      <w:r w:rsidRPr="00D05981">
        <w:t>###</w:t>
      </w:r>
    </w:p>
    <w:p w14:paraId="293AC625" w14:textId="77777777" w:rsidR="0082286F" w:rsidRDefault="0082286F" w:rsidP="006427A1">
      <w:pPr>
        <w:pStyle w:val="NoSpacing"/>
      </w:pPr>
    </w:p>
    <w:p w14:paraId="4ED0348F" w14:textId="77777777" w:rsidR="00AF57DD" w:rsidRPr="005265E7" w:rsidRDefault="0082286F" w:rsidP="006427A1">
      <w:pPr>
        <w:pStyle w:val="NoSpacing"/>
      </w:pPr>
      <w:r>
        <w:t xml:space="preserve"> </w:t>
      </w:r>
      <w:r w:rsidR="00AF57DD">
        <w:t xml:space="preserve"> </w:t>
      </w:r>
    </w:p>
    <w:sectPr w:rsidR="00AF57DD" w:rsidRPr="00526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saah">
    <w:altName w:val="Utsaah"/>
    <w:charset w:val="00"/>
    <w:family w:val="swiss"/>
    <w:pitch w:val="variable"/>
    <w:sig w:usb0="00008003" w:usb1="00000000" w:usb2="00000000" w:usb3="00000000" w:csb0="00000001" w:csb1="00000000"/>
  </w:font>
  <w:font w:name="ZapfDingbats">
    <w:altName w:val="Yu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5E7"/>
    <w:rsid w:val="005265E7"/>
    <w:rsid w:val="006427A1"/>
    <w:rsid w:val="006B619F"/>
    <w:rsid w:val="0082286F"/>
    <w:rsid w:val="008D79BF"/>
    <w:rsid w:val="0092164D"/>
    <w:rsid w:val="00973A70"/>
    <w:rsid w:val="00AF57DD"/>
    <w:rsid w:val="00B163AB"/>
    <w:rsid w:val="00B56CD2"/>
    <w:rsid w:val="00BF3FDB"/>
    <w:rsid w:val="00D05981"/>
    <w:rsid w:val="00D22E5F"/>
    <w:rsid w:val="00D7114C"/>
    <w:rsid w:val="00FA3DCC"/>
    <w:rsid w:val="00FA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813B"/>
  <w15:docId w15:val="{243548AB-17B8-4811-B898-CB382059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65E7"/>
    <w:pPr>
      <w:autoSpaceDE w:val="0"/>
      <w:autoSpaceDN w:val="0"/>
      <w:adjustRightInd w:val="0"/>
      <w:spacing w:after="0" w:line="240" w:lineRule="auto"/>
    </w:pPr>
    <w:rPr>
      <w:rFonts w:ascii="Utsaah" w:hAnsi="Utsaah" w:cs="Utsaah"/>
      <w:color w:val="000000"/>
      <w:szCs w:val="24"/>
    </w:rPr>
  </w:style>
  <w:style w:type="character" w:customStyle="1" w:styleId="A4">
    <w:name w:val="A4"/>
    <w:uiPriority w:val="99"/>
    <w:rsid w:val="005265E7"/>
    <w:rPr>
      <w:rFonts w:cs="Utsaah"/>
      <w:b/>
      <w:bCs/>
      <w:color w:val="FFFFFF"/>
      <w:sz w:val="28"/>
      <w:szCs w:val="28"/>
    </w:rPr>
  </w:style>
  <w:style w:type="paragraph" w:styleId="NoSpacing">
    <w:name w:val="No Spacing"/>
    <w:uiPriority w:val="1"/>
    <w:qFormat/>
    <w:rsid w:val="005265E7"/>
    <w:pPr>
      <w:spacing w:after="0" w:line="240" w:lineRule="auto"/>
    </w:pPr>
  </w:style>
  <w:style w:type="paragraph" w:customStyle="1" w:styleId="Pa5">
    <w:name w:val="Pa5"/>
    <w:basedOn w:val="Default"/>
    <w:next w:val="Default"/>
    <w:uiPriority w:val="99"/>
    <w:rsid w:val="005265E7"/>
    <w:pPr>
      <w:spacing w:line="241" w:lineRule="atLeast"/>
    </w:pPr>
    <w:rPr>
      <w:rFonts w:cs="Times New Roman"/>
      <w:color w:val="auto"/>
    </w:rPr>
  </w:style>
  <w:style w:type="paragraph" w:customStyle="1" w:styleId="Pa7">
    <w:name w:val="Pa7"/>
    <w:basedOn w:val="Default"/>
    <w:next w:val="Default"/>
    <w:uiPriority w:val="99"/>
    <w:rsid w:val="006427A1"/>
    <w:pPr>
      <w:spacing w:line="241" w:lineRule="atLeast"/>
    </w:pPr>
    <w:rPr>
      <w:rFonts w:cs="Times New Roman"/>
      <w:color w:val="auto"/>
    </w:rPr>
  </w:style>
  <w:style w:type="character" w:customStyle="1" w:styleId="A6">
    <w:name w:val="A6"/>
    <w:uiPriority w:val="99"/>
    <w:rsid w:val="006427A1"/>
    <w:rPr>
      <w:rFonts w:ascii="ZapfDingbats" w:hAnsi="ZapfDingbats" w:cs="ZapfDingbats"/>
      <w:color w:val="221E1F"/>
      <w:sz w:val="12"/>
      <w:szCs w:val="12"/>
    </w:rPr>
  </w:style>
  <w:style w:type="paragraph" w:styleId="Header">
    <w:name w:val="header"/>
    <w:basedOn w:val="Normal"/>
    <w:link w:val="HeaderChar"/>
    <w:uiPriority w:val="99"/>
    <w:rsid w:val="0082286F"/>
    <w:pPr>
      <w:tabs>
        <w:tab w:val="center" w:pos="4320"/>
        <w:tab w:val="right" w:pos="8640"/>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82286F"/>
    <w:rPr>
      <w:rFonts w:eastAsia="Times New Roman" w:cs="Times New Roman"/>
      <w:szCs w:val="20"/>
    </w:rPr>
  </w:style>
  <w:style w:type="character" w:styleId="Hyperlink">
    <w:name w:val="Hyperlink"/>
    <w:basedOn w:val="DefaultParagraphFont"/>
    <w:uiPriority w:val="99"/>
    <w:unhideWhenUsed/>
    <w:rsid w:val="0082286F"/>
    <w:rPr>
      <w:color w:val="0000FF"/>
      <w:u w:val="single"/>
    </w:rPr>
  </w:style>
  <w:style w:type="character" w:styleId="UnresolvedMention">
    <w:name w:val="Unresolved Mention"/>
    <w:basedOn w:val="DefaultParagraphFont"/>
    <w:uiPriority w:val="99"/>
    <w:semiHidden/>
    <w:unhideWhenUsed/>
    <w:rsid w:val="00D71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broehammer.com/" TargetMode="External"/><Relationship Id="rId3" Type="http://schemas.openxmlformats.org/officeDocument/2006/relationships/webSettings" Target="webSettings.xml"/><Relationship Id="rId7" Type="http://schemas.openxmlformats.org/officeDocument/2006/relationships/hyperlink" Target="https://www.facebook.com/cmmstrateg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cmm-strategic-communications/" TargetMode="External"/><Relationship Id="rId5" Type="http://schemas.openxmlformats.org/officeDocument/2006/relationships/hyperlink" Target="https://twitter.com/CMMStrategicCom" TargetMode="External"/><Relationship Id="rId10" Type="http://schemas.openxmlformats.org/officeDocument/2006/relationships/theme" Target="theme/theme1.xml"/><Relationship Id="rId4" Type="http://schemas.openxmlformats.org/officeDocument/2006/relationships/hyperlink" Target="mailto:carin@cmmstrategic.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4</cp:revision>
  <dcterms:created xsi:type="dcterms:W3CDTF">2019-07-23T18:50:00Z</dcterms:created>
  <dcterms:modified xsi:type="dcterms:W3CDTF">2019-07-23T19:07:00Z</dcterms:modified>
</cp:coreProperties>
</file>