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EDF2" w14:textId="767990CF" w:rsidR="00912CAA" w:rsidRPr="00A271A8" w:rsidRDefault="000C304E" w:rsidP="00912CAA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299038B4" w14:textId="77777777" w:rsidR="00912CAA" w:rsidRDefault="00912CAA" w:rsidP="00912CAA">
      <w:pPr>
        <w:rPr>
          <w:rFonts w:eastAsia="Times New Roman"/>
        </w:rPr>
      </w:pPr>
    </w:p>
    <w:p w14:paraId="1CDC186D" w14:textId="77777777" w:rsidR="00912CAA" w:rsidRPr="00BA3E0F" w:rsidRDefault="00912CAA" w:rsidP="00912CAA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>Gebroe-Hammer Associates</w:t>
      </w:r>
    </w:p>
    <w:p w14:paraId="42A1C891" w14:textId="77777777" w:rsidR="00912CAA" w:rsidRPr="00BA3E0F" w:rsidRDefault="00912CAA" w:rsidP="00912CAA">
      <w:pPr>
        <w:rPr>
          <w:rFonts w:ascii="Arial" w:hAnsi="Arial" w:cs="Arial"/>
          <w:bCs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2 West Northfield Road</w:t>
      </w:r>
    </w:p>
    <w:p w14:paraId="53983AA4" w14:textId="77777777" w:rsidR="00912CAA" w:rsidRPr="00BA3E0F" w:rsidRDefault="00912CAA" w:rsidP="00912CAA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Livingston, NJ 07039</w:t>
      </w:r>
    </w:p>
    <w:p w14:paraId="120E88DC" w14:textId="77777777" w:rsidR="00912CAA" w:rsidRPr="00BA3E0F" w:rsidRDefault="00912CAA" w:rsidP="00912CAA">
      <w:pPr>
        <w:rPr>
          <w:rFonts w:ascii="Arial" w:eastAsia="Times New Roman" w:hAnsi="Arial" w:cs="Arial"/>
          <w:sz w:val="24"/>
          <w:szCs w:val="24"/>
        </w:rPr>
      </w:pPr>
    </w:p>
    <w:p w14:paraId="52A52D3F" w14:textId="7BA96EEB" w:rsidR="00912CAA" w:rsidRDefault="00912CAA" w:rsidP="00A271A8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 xml:space="preserve">Contact: </w:t>
      </w:r>
      <w:r w:rsidRPr="00BA3E0F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8" w:history="1">
        <w:r w:rsidRPr="00BA3E0F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="00A271A8"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14:paraId="2E113A76" w14:textId="18FAE560" w:rsidR="005C326F" w:rsidRPr="00BA3E0F" w:rsidRDefault="005C326F" w:rsidP="00A271A8">
      <w:pPr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F3630D">
        <w:rPr>
          <w:rFonts w:ascii="Arial" w:hAnsi="Arial" w:cs="Arial"/>
          <w:sz w:val="24"/>
          <w:szCs w:val="24"/>
        </w:rPr>
        <w:t xml:space="preserve">Follow us on </w:t>
      </w:r>
      <w:hyperlink r:id="rId9" w:history="1">
        <w:r w:rsidRPr="00F3630D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10" w:history="1">
        <w:r w:rsidRPr="00F3630D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11" w:history="1">
        <w:r w:rsidRPr="00F3630D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bookmarkStart w:id="0" w:name="_GoBack"/>
      <w:bookmarkEnd w:id="0"/>
    </w:p>
    <w:p w14:paraId="25C5B51C" w14:textId="77777777" w:rsidR="008F17B7" w:rsidRDefault="008F17B7" w:rsidP="008F17B7">
      <w:pPr>
        <w:pStyle w:val="NoSpacing"/>
        <w:rPr>
          <w:rFonts w:ascii="Arial" w:hAnsi="Arial" w:cs="Arial"/>
          <w:sz w:val="24"/>
          <w:szCs w:val="24"/>
        </w:rPr>
      </w:pPr>
    </w:p>
    <w:p w14:paraId="2CC1CA3D" w14:textId="77777777" w:rsidR="008F17B7" w:rsidRPr="00E526E0" w:rsidRDefault="008F17B7" w:rsidP="008F17B7">
      <w:pPr>
        <w:pStyle w:val="NoSpacing"/>
        <w:rPr>
          <w:rFonts w:ascii="Arial" w:hAnsi="Arial" w:cs="Arial"/>
          <w:b/>
          <w:sz w:val="24"/>
          <w:szCs w:val="24"/>
        </w:rPr>
      </w:pPr>
      <w:r w:rsidRPr="00E526E0">
        <w:rPr>
          <w:rFonts w:ascii="Arial" w:hAnsi="Arial" w:cs="Arial"/>
          <w:b/>
          <w:sz w:val="24"/>
          <w:szCs w:val="24"/>
        </w:rPr>
        <w:t xml:space="preserve">Gebroe-Hammer Associates Announces </w:t>
      </w:r>
      <w:r w:rsidR="00D35A14">
        <w:rPr>
          <w:rFonts w:ascii="Arial" w:hAnsi="Arial" w:cs="Arial"/>
          <w:b/>
          <w:sz w:val="24"/>
          <w:szCs w:val="24"/>
        </w:rPr>
        <w:t xml:space="preserve">Three </w:t>
      </w:r>
      <w:r w:rsidRPr="00E526E0">
        <w:rPr>
          <w:rFonts w:ascii="Arial" w:hAnsi="Arial" w:cs="Arial"/>
          <w:b/>
          <w:sz w:val="24"/>
          <w:szCs w:val="24"/>
        </w:rPr>
        <w:t>Executive Promotions</w:t>
      </w:r>
    </w:p>
    <w:p w14:paraId="2178628D" w14:textId="77777777" w:rsidR="008F17B7" w:rsidRPr="00E526E0" w:rsidRDefault="008F17B7" w:rsidP="008F17B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E526E0">
        <w:rPr>
          <w:rFonts w:ascii="Arial" w:hAnsi="Arial" w:cs="Arial"/>
          <w:b/>
          <w:i/>
          <w:sz w:val="24"/>
          <w:szCs w:val="24"/>
        </w:rPr>
        <w:t xml:space="preserve">New </w:t>
      </w:r>
      <w:r w:rsidR="00D35A14">
        <w:rPr>
          <w:rFonts w:ascii="Arial" w:hAnsi="Arial" w:cs="Arial"/>
          <w:b/>
          <w:i/>
          <w:sz w:val="24"/>
          <w:szCs w:val="24"/>
        </w:rPr>
        <w:t>Executive</w:t>
      </w:r>
      <w:r w:rsidR="00F10AF3">
        <w:rPr>
          <w:rFonts w:ascii="Arial" w:hAnsi="Arial" w:cs="Arial"/>
          <w:b/>
          <w:i/>
          <w:sz w:val="24"/>
          <w:szCs w:val="24"/>
        </w:rPr>
        <w:t xml:space="preserve"> Vice Presidents</w:t>
      </w:r>
      <w:r w:rsidR="001A3048">
        <w:rPr>
          <w:rFonts w:ascii="Arial" w:hAnsi="Arial" w:cs="Arial"/>
          <w:b/>
          <w:i/>
          <w:sz w:val="24"/>
          <w:szCs w:val="24"/>
        </w:rPr>
        <w:t xml:space="preserve"> </w:t>
      </w:r>
      <w:r w:rsidR="00D35A14">
        <w:rPr>
          <w:rFonts w:ascii="Arial" w:hAnsi="Arial" w:cs="Arial"/>
          <w:b/>
          <w:i/>
          <w:sz w:val="24"/>
          <w:szCs w:val="24"/>
        </w:rPr>
        <w:t xml:space="preserve">and Senior </w:t>
      </w:r>
      <w:r w:rsidR="001A3048">
        <w:rPr>
          <w:rFonts w:ascii="Arial" w:hAnsi="Arial" w:cs="Arial"/>
          <w:b/>
          <w:i/>
          <w:sz w:val="24"/>
          <w:szCs w:val="24"/>
        </w:rPr>
        <w:t>Vice President</w:t>
      </w:r>
      <w:r w:rsidR="00E526E0">
        <w:rPr>
          <w:rFonts w:ascii="Arial" w:hAnsi="Arial" w:cs="Arial"/>
          <w:b/>
          <w:i/>
          <w:sz w:val="24"/>
          <w:szCs w:val="24"/>
        </w:rPr>
        <w:t xml:space="preserve"> </w:t>
      </w:r>
      <w:r w:rsidRPr="00E526E0">
        <w:rPr>
          <w:rFonts w:ascii="Arial" w:hAnsi="Arial" w:cs="Arial"/>
          <w:b/>
          <w:i/>
          <w:sz w:val="24"/>
          <w:szCs w:val="24"/>
        </w:rPr>
        <w:t>Named</w:t>
      </w:r>
    </w:p>
    <w:p w14:paraId="22696D47" w14:textId="77777777" w:rsidR="008F17B7" w:rsidRDefault="008F17B7" w:rsidP="008F17B7">
      <w:pPr>
        <w:pStyle w:val="NoSpacing"/>
        <w:rPr>
          <w:rFonts w:ascii="Arial" w:hAnsi="Arial" w:cs="Arial"/>
          <w:sz w:val="24"/>
          <w:szCs w:val="24"/>
        </w:rPr>
      </w:pPr>
    </w:p>
    <w:p w14:paraId="4191FD28" w14:textId="38EF3CF5" w:rsidR="00B47B29" w:rsidRDefault="0082737A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Livingston</w:t>
      </w:r>
      <w:r w:rsidR="0096658E" w:rsidRPr="001A3048">
        <w:rPr>
          <w:rFonts w:ascii="Arial" w:hAnsi="Arial" w:cs="Arial"/>
          <w:b/>
          <w:sz w:val="24"/>
          <w:szCs w:val="24"/>
        </w:rPr>
        <w:t xml:space="preserve">, N.J., </w:t>
      </w:r>
      <w:r w:rsidR="00806E85">
        <w:rPr>
          <w:rFonts w:ascii="Arial" w:hAnsi="Arial" w:cs="Arial"/>
          <w:b/>
          <w:sz w:val="24"/>
          <w:szCs w:val="24"/>
        </w:rPr>
        <w:t xml:space="preserve">January </w:t>
      </w:r>
      <w:r w:rsidR="000C304E">
        <w:rPr>
          <w:rFonts w:ascii="Arial" w:hAnsi="Arial" w:cs="Arial"/>
          <w:b/>
          <w:sz w:val="24"/>
          <w:szCs w:val="24"/>
        </w:rPr>
        <w:t>14</w:t>
      </w:r>
      <w:r w:rsidR="00806E85">
        <w:rPr>
          <w:rFonts w:ascii="Arial" w:hAnsi="Arial" w:cs="Arial"/>
          <w:b/>
          <w:sz w:val="24"/>
          <w:szCs w:val="24"/>
        </w:rPr>
        <w:t>, 2019</w:t>
      </w:r>
      <w:r w:rsidR="008F17B7" w:rsidRPr="008F17B7">
        <w:rPr>
          <w:rFonts w:ascii="Arial" w:hAnsi="Arial" w:cs="Arial"/>
          <w:sz w:val="24"/>
          <w:szCs w:val="24"/>
        </w:rPr>
        <w:t xml:space="preserve"> – </w:t>
      </w:r>
      <w:r w:rsidR="00912CAA" w:rsidRPr="00BA3E0F">
        <w:rPr>
          <w:rFonts w:ascii="Arial" w:hAnsi="Arial" w:cs="Arial"/>
          <w:color w:val="0000FF"/>
          <w:sz w:val="24"/>
          <w:szCs w:val="24"/>
          <w:u w:val="single"/>
        </w:rPr>
        <w:t>Gebroe-Hammer Associates</w:t>
      </w:r>
      <w:r w:rsidR="008F17B7" w:rsidRPr="008F17B7">
        <w:rPr>
          <w:rFonts w:ascii="Arial" w:hAnsi="Arial" w:cs="Arial"/>
          <w:sz w:val="24"/>
          <w:szCs w:val="24"/>
        </w:rPr>
        <w:t xml:space="preserve">, </w:t>
      </w:r>
      <w:r w:rsidR="00A271A8">
        <w:rPr>
          <w:rFonts w:ascii="Arial" w:hAnsi="Arial" w:cs="Arial"/>
          <w:sz w:val="24"/>
          <w:szCs w:val="24"/>
        </w:rPr>
        <w:t xml:space="preserve">the </w:t>
      </w:r>
      <w:r w:rsidR="003F7E24">
        <w:rPr>
          <w:rFonts w:ascii="Arial" w:hAnsi="Arial" w:cs="Arial"/>
          <w:color w:val="000000"/>
          <w:sz w:val="24"/>
          <w:szCs w:val="24"/>
        </w:rPr>
        <w:t>nationally ranked</w:t>
      </w:r>
      <w:r w:rsidR="00A271A8" w:rsidRPr="00C7641D">
        <w:rPr>
          <w:rFonts w:ascii="Arial" w:hAnsi="Arial" w:cs="Arial"/>
          <w:color w:val="000000"/>
          <w:sz w:val="24"/>
          <w:szCs w:val="24"/>
        </w:rPr>
        <w:t xml:space="preserve"> multi-family </w:t>
      </w:r>
      <w:r w:rsidR="00A271A8">
        <w:rPr>
          <w:rFonts w:ascii="Arial" w:hAnsi="Arial" w:cs="Arial"/>
          <w:color w:val="000000"/>
          <w:sz w:val="24"/>
          <w:szCs w:val="24"/>
        </w:rPr>
        <w:t>investment sales brokerage firm</w:t>
      </w:r>
      <w:r w:rsidR="003F7E24">
        <w:rPr>
          <w:rFonts w:ascii="Arial" w:hAnsi="Arial" w:cs="Arial"/>
          <w:color w:val="000000"/>
          <w:sz w:val="24"/>
          <w:szCs w:val="24"/>
        </w:rPr>
        <w:t xml:space="preserve">, </w:t>
      </w:r>
      <w:r w:rsidR="001A3048">
        <w:rPr>
          <w:rFonts w:ascii="Arial" w:hAnsi="Arial" w:cs="Arial"/>
          <w:color w:val="000000"/>
          <w:sz w:val="24"/>
          <w:szCs w:val="24"/>
        </w:rPr>
        <w:t>has promoted three</w:t>
      </w:r>
      <w:r w:rsidR="008F17B7">
        <w:rPr>
          <w:rFonts w:ascii="Arial" w:hAnsi="Arial" w:cs="Arial"/>
          <w:color w:val="000000"/>
          <w:sz w:val="24"/>
          <w:szCs w:val="24"/>
        </w:rPr>
        <w:t xml:space="preserve"> of its top-producing brokers</w:t>
      </w:r>
      <w:r w:rsidR="001A3048">
        <w:rPr>
          <w:rFonts w:ascii="Arial" w:hAnsi="Arial" w:cs="Arial"/>
          <w:color w:val="000000"/>
          <w:sz w:val="24"/>
          <w:szCs w:val="24"/>
        </w:rPr>
        <w:t xml:space="preserve"> </w:t>
      </w:r>
      <w:r w:rsidR="008F17B7">
        <w:rPr>
          <w:rFonts w:ascii="Arial" w:hAnsi="Arial" w:cs="Arial"/>
          <w:color w:val="000000"/>
          <w:sz w:val="24"/>
          <w:szCs w:val="24"/>
        </w:rPr>
        <w:t>to new executive management positions, announced Ken Uranowitz, president.</w:t>
      </w:r>
      <w:r w:rsidR="004F5196">
        <w:rPr>
          <w:rFonts w:ascii="Arial" w:hAnsi="Arial" w:cs="Arial"/>
          <w:color w:val="000000"/>
          <w:sz w:val="24"/>
          <w:szCs w:val="24"/>
        </w:rPr>
        <w:t xml:space="preserve"> Stephen Tragash of South Orange and Nicholas Nicolaou of Ocean Township were named executive vice presidents and </w:t>
      </w:r>
      <w:r w:rsidR="00A271A8">
        <w:rPr>
          <w:rFonts w:ascii="Arial" w:hAnsi="Arial" w:cs="Arial"/>
          <w:color w:val="000000"/>
          <w:sz w:val="24"/>
          <w:szCs w:val="24"/>
        </w:rPr>
        <w:t xml:space="preserve">Adam Zweibel of </w:t>
      </w:r>
      <w:r w:rsidR="00A35D78">
        <w:rPr>
          <w:rFonts w:ascii="Arial" w:hAnsi="Arial" w:cs="Arial"/>
          <w:color w:val="000000"/>
          <w:sz w:val="24"/>
          <w:szCs w:val="24"/>
        </w:rPr>
        <w:t>Livingston</w:t>
      </w:r>
      <w:r w:rsidR="0062025A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96">
        <w:rPr>
          <w:rFonts w:ascii="Arial" w:hAnsi="Arial" w:cs="Arial"/>
          <w:color w:val="000000"/>
          <w:sz w:val="24"/>
          <w:szCs w:val="24"/>
        </w:rPr>
        <w:t>was named senior vice president.</w:t>
      </w:r>
      <w:r w:rsidR="00B47B2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A9C27F" w14:textId="77777777" w:rsidR="002D496E" w:rsidRDefault="002D496E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397493E" w14:textId="77777777" w:rsidR="008A3C1E" w:rsidRDefault="004F67C7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“Once again, 2018 was a banner year for Gebroe-Hammer Associates</w:t>
      </w:r>
      <w:r w:rsidR="007211A9">
        <w:rPr>
          <w:rFonts w:ascii="Arial" w:hAnsi="Arial" w:cs="Arial"/>
          <w:color w:val="000000"/>
          <w:sz w:val="24"/>
          <w:szCs w:val="24"/>
        </w:rPr>
        <w:t>.</w:t>
      </w:r>
      <w:r w:rsidR="00531646">
        <w:rPr>
          <w:rFonts w:ascii="Arial" w:hAnsi="Arial" w:cs="Arial"/>
          <w:color w:val="000000"/>
          <w:sz w:val="24"/>
          <w:szCs w:val="24"/>
        </w:rPr>
        <w:t xml:space="preserve"> </w:t>
      </w:r>
      <w:r w:rsidR="007211A9">
        <w:rPr>
          <w:rFonts w:ascii="Arial" w:hAnsi="Arial" w:cs="Arial"/>
          <w:color w:val="000000"/>
          <w:sz w:val="24"/>
          <w:szCs w:val="24"/>
        </w:rPr>
        <w:t>No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 other firm can compete at our level in the apartment-building sales category, especially in the New Jersey, eastern Pennsylvania and New York State region</w:t>
      </w:r>
      <w:r w:rsidR="003743C4">
        <w:rPr>
          <w:rFonts w:ascii="Arial" w:hAnsi="Arial" w:cs="Arial"/>
          <w:color w:val="000000"/>
          <w:sz w:val="24"/>
          <w:szCs w:val="24"/>
        </w:rPr>
        <w:t xml:space="preserve">,” 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said Uranowitz, who made the promotions announcements at a 43rd anniversary reception </w:t>
      </w:r>
      <w:r w:rsidR="00A816AC">
        <w:rPr>
          <w:rFonts w:ascii="Arial" w:hAnsi="Arial" w:cs="Arial"/>
          <w:color w:val="000000"/>
          <w:sz w:val="24"/>
          <w:szCs w:val="24"/>
        </w:rPr>
        <w:t xml:space="preserve">recently 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held at Crestmont Country Club in West Orange. “These much-deserving individuals </w:t>
      </w:r>
      <w:r w:rsidR="00411183">
        <w:rPr>
          <w:rFonts w:ascii="Arial" w:hAnsi="Arial" w:cs="Arial"/>
          <w:color w:val="000000"/>
          <w:sz w:val="24"/>
          <w:szCs w:val="24"/>
        </w:rPr>
        <w:t>are standouts in</w:t>
      </w:r>
      <w:r w:rsidR="00F5378A">
        <w:rPr>
          <w:rFonts w:ascii="Arial" w:hAnsi="Arial" w:cs="Arial"/>
          <w:color w:val="000000"/>
          <w:sz w:val="24"/>
          <w:szCs w:val="24"/>
        </w:rPr>
        <w:t xml:space="preserve"> their own right in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984A9B">
        <w:rPr>
          <w:rFonts w:ascii="Arial" w:hAnsi="Arial" w:cs="Arial"/>
          <w:color w:val="000000"/>
          <w:sz w:val="24"/>
          <w:szCs w:val="24"/>
        </w:rPr>
        <w:t>multi-family sales industry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. </w:t>
      </w:r>
      <w:r w:rsidR="00531646">
        <w:rPr>
          <w:rFonts w:ascii="Arial" w:hAnsi="Arial" w:cs="Arial"/>
          <w:color w:val="000000"/>
          <w:sz w:val="24"/>
          <w:szCs w:val="24"/>
        </w:rPr>
        <w:t>They</w:t>
      </w:r>
      <w:r w:rsidR="00A816AC">
        <w:rPr>
          <w:rFonts w:ascii="Arial" w:hAnsi="Arial" w:cs="Arial"/>
          <w:color w:val="000000"/>
          <w:sz w:val="24"/>
          <w:szCs w:val="24"/>
        </w:rPr>
        <w:t xml:space="preserve"> have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 </w:t>
      </w:r>
      <w:r w:rsidR="00A816AC">
        <w:rPr>
          <w:rFonts w:ascii="Arial" w:hAnsi="Arial" w:cs="Arial"/>
          <w:color w:val="000000"/>
          <w:sz w:val="24"/>
          <w:szCs w:val="24"/>
        </w:rPr>
        <w:t xml:space="preserve">significantly 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contributed toward </w:t>
      </w:r>
      <w:r w:rsidR="0082737A">
        <w:rPr>
          <w:rFonts w:ascii="Arial" w:hAnsi="Arial" w:cs="Arial"/>
          <w:color w:val="000000"/>
          <w:sz w:val="24"/>
          <w:szCs w:val="24"/>
        </w:rPr>
        <w:t>raising Gebroe-Hammer’s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 </w:t>
      </w:r>
      <w:r w:rsidR="0082737A">
        <w:rPr>
          <w:rFonts w:ascii="Arial" w:hAnsi="Arial" w:cs="Arial"/>
          <w:color w:val="000000"/>
          <w:sz w:val="24"/>
          <w:szCs w:val="24"/>
        </w:rPr>
        <w:t>sales benchmarks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 </w:t>
      </w:r>
      <w:r w:rsidR="00A816AC">
        <w:rPr>
          <w:rFonts w:ascii="Arial" w:hAnsi="Arial" w:cs="Arial"/>
          <w:color w:val="000000"/>
          <w:sz w:val="24"/>
          <w:szCs w:val="24"/>
        </w:rPr>
        <w:t xml:space="preserve">year after year </w:t>
      </w:r>
      <w:r w:rsidR="00DC7B6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A816AC">
        <w:rPr>
          <w:rFonts w:ascii="Arial" w:hAnsi="Arial" w:cs="Arial"/>
          <w:color w:val="000000"/>
          <w:sz w:val="24"/>
          <w:szCs w:val="24"/>
        </w:rPr>
        <w:t xml:space="preserve">have </w:t>
      </w:r>
      <w:r w:rsidR="00DC7B64">
        <w:rPr>
          <w:rFonts w:ascii="Arial" w:hAnsi="Arial" w:cs="Arial"/>
          <w:color w:val="000000"/>
          <w:sz w:val="24"/>
          <w:szCs w:val="24"/>
        </w:rPr>
        <w:t>paved the way for even greater personal and firmwide success</w:t>
      </w:r>
      <w:r w:rsidR="00585FB3">
        <w:rPr>
          <w:rFonts w:ascii="Arial" w:hAnsi="Arial" w:cs="Arial"/>
          <w:color w:val="000000"/>
          <w:sz w:val="24"/>
          <w:szCs w:val="24"/>
        </w:rPr>
        <w:t xml:space="preserve"> in 2019 and beyond</w:t>
      </w:r>
      <w:r w:rsidR="00DC7B64">
        <w:rPr>
          <w:rFonts w:ascii="Arial" w:hAnsi="Arial" w:cs="Arial"/>
          <w:color w:val="000000"/>
          <w:sz w:val="24"/>
          <w:szCs w:val="24"/>
        </w:rPr>
        <w:t>.</w:t>
      </w:r>
      <w:r w:rsidR="003743C4">
        <w:rPr>
          <w:rFonts w:ascii="Arial" w:hAnsi="Arial" w:cs="Arial"/>
          <w:color w:val="000000"/>
          <w:sz w:val="24"/>
          <w:szCs w:val="24"/>
        </w:rPr>
        <w:t>”</w:t>
      </w:r>
      <w:r w:rsidR="0011168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E1B7D3" w14:textId="77777777" w:rsidR="003743C4" w:rsidRDefault="003743C4" w:rsidP="003F7E24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  <w:szCs w:val="24"/>
        </w:rPr>
      </w:pPr>
    </w:p>
    <w:p w14:paraId="7755ED7E" w14:textId="77777777" w:rsidR="003F7E24" w:rsidRDefault="003F7E24" w:rsidP="003F7E24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531646">
        <w:rPr>
          <w:rFonts w:cs="Arial"/>
          <w:color w:val="000000"/>
          <w:szCs w:val="24"/>
        </w:rPr>
        <w:t xml:space="preserve">Ranked among the nation’s top multi-family </w:t>
      </w:r>
      <w:r w:rsidR="001D1D3F">
        <w:rPr>
          <w:rFonts w:cs="Arial"/>
          <w:color w:val="000000"/>
          <w:szCs w:val="24"/>
        </w:rPr>
        <w:t>firms</w:t>
      </w:r>
      <w:r w:rsidRPr="00531646">
        <w:rPr>
          <w:rFonts w:cs="Arial"/>
          <w:color w:val="000000"/>
          <w:szCs w:val="24"/>
        </w:rPr>
        <w:t xml:space="preserve"> for 2018, </w:t>
      </w:r>
      <w:r w:rsidR="00E526E0" w:rsidRPr="00531646">
        <w:rPr>
          <w:rFonts w:cs="Arial"/>
          <w:color w:val="000000"/>
          <w:szCs w:val="24"/>
        </w:rPr>
        <w:t>Gebroe-Hammer</w:t>
      </w:r>
      <w:r w:rsidR="00531646">
        <w:rPr>
          <w:rFonts w:cs="Arial"/>
          <w:color w:val="000000"/>
          <w:szCs w:val="24"/>
        </w:rPr>
        <w:t xml:space="preserve"> serves a </w:t>
      </w:r>
      <w:r w:rsidR="004F5196" w:rsidRPr="00531646">
        <w:rPr>
          <w:rFonts w:cs="Arial"/>
          <w:szCs w:val="24"/>
        </w:rPr>
        <w:t xml:space="preserve">client </w:t>
      </w:r>
      <w:r w:rsidR="00531646">
        <w:rPr>
          <w:rFonts w:cs="Arial"/>
          <w:szCs w:val="24"/>
        </w:rPr>
        <w:t>roster that includes</w:t>
      </w:r>
      <w:r w:rsidR="004F5196" w:rsidRPr="00531646">
        <w:rPr>
          <w:rFonts w:cs="Arial"/>
          <w:szCs w:val="24"/>
        </w:rPr>
        <w:t xml:space="preserve"> private family offices and owners, REITs, private equity funds and other institutional investors. </w:t>
      </w:r>
      <w:r w:rsidRPr="00531646">
        <w:rPr>
          <w:rFonts w:cs="Arial"/>
          <w:szCs w:val="24"/>
        </w:rPr>
        <w:t>In addition</w:t>
      </w:r>
      <w:r w:rsidR="00F5378A" w:rsidRPr="00531646">
        <w:rPr>
          <w:rFonts w:cs="Arial"/>
          <w:szCs w:val="24"/>
        </w:rPr>
        <w:t xml:space="preserve"> to suburban and urban apartment buildings</w:t>
      </w:r>
      <w:r w:rsidRPr="00531646">
        <w:rPr>
          <w:rFonts w:cs="Arial"/>
          <w:szCs w:val="24"/>
        </w:rPr>
        <w:t>, the firm markets mixed-use and free-standing office and retail properties.</w:t>
      </w:r>
      <w:r w:rsidR="007211A9">
        <w:rPr>
          <w:rFonts w:cs="Arial"/>
          <w:szCs w:val="24"/>
        </w:rPr>
        <w:t xml:space="preserve"> </w:t>
      </w:r>
    </w:p>
    <w:p w14:paraId="368504CB" w14:textId="77777777" w:rsidR="003743C4" w:rsidRDefault="003743C4" w:rsidP="003F7E24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</w:p>
    <w:p w14:paraId="2815A9B4" w14:textId="77777777" w:rsidR="003743C4" w:rsidRDefault="003743C4" w:rsidP="003F7E24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>
        <w:rPr>
          <w:rFonts w:cs="Arial"/>
          <w:szCs w:val="24"/>
        </w:rPr>
        <w:t>“What makes this year</w:t>
      </w:r>
      <w:r w:rsidR="00FC32FF">
        <w:rPr>
          <w:rFonts w:cs="Arial"/>
          <w:szCs w:val="24"/>
        </w:rPr>
        <w:t xml:space="preserve">, </w:t>
      </w:r>
      <w:r w:rsidR="00FC32FF" w:rsidRPr="005846D7">
        <w:rPr>
          <w:rFonts w:cs="Arial"/>
          <w:szCs w:val="24"/>
        </w:rPr>
        <w:t>and the past couple of years</w:t>
      </w:r>
      <w:r w:rsidR="005846D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particularly momentous is that some of our brokers have</w:t>
      </w:r>
      <w:r w:rsidR="007211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achieved </w:t>
      </w:r>
      <w:r w:rsidR="00531646">
        <w:rPr>
          <w:rFonts w:cs="Arial"/>
          <w:szCs w:val="24"/>
        </w:rPr>
        <w:t xml:space="preserve">a rare feat – individual </w:t>
      </w:r>
      <w:r>
        <w:rPr>
          <w:rFonts w:cs="Arial"/>
          <w:szCs w:val="24"/>
        </w:rPr>
        <w:t xml:space="preserve">sales and units-sold figures that exceed </w:t>
      </w:r>
      <w:r w:rsidR="00F5378A">
        <w:rPr>
          <w:rFonts w:cs="Arial"/>
          <w:szCs w:val="24"/>
        </w:rPr>
        <w:t>the collective totals of entire multi-family divisions at</w:t>
      </w:r>
      <w:r>
        <w:rPr>
          <w:rFonts w:cs="Arial"/>
          <w:szCs w:val="24"/>
        </w:rPr>
        <w:t xml:space="preserve"> competing brokerage firms,” added Uranowitz</w:t>
      </w:r>
      <w:r w:rsidR="00806E85">
        <w:rPr>
          <w:rFonts w:cs="Arial"/>
          <w:szCs w:val="24"/>
        </w:rPr>
        <w:t>, who has been with Gebroe-Hammer since its inception in 1975</w:t>
      </w:r>
      <w:r w:rsidR="00531646">
        <w:rPr>
          <w:rFonts w:cs="Arial"/>
          <w:szCs w:val="24"/>
        </w:rPr>
        <w:t xml:space="preserve">. </w:t>
      </w:r>
    </w:p>
    <w:p w14:paraId="621C1C94" w14:textId="77777777" w:rsidR="003F7E24" w:rsidRDefault="003F7E24" w:rsidP="003F7E24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</w:p>
    <w:p w14:paraId="6B8150D3" w14:textId="77777777" w:rsidR="004F5196" w:rsidRPr="003F7E24" w:rsidRDefault="003F7E24" w:rsidP="004F5196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Tragash </w:t>
      </w:r>
      <w:r w:rsidR="004F5196">
        <w:rPr>
          <w:rFonts w:cs="Arial"/>
          <w:color w:val="000000"/>
          <w:szCs w:val="24"/>
        </w:rPr>
        <w:t xml:space="preserve">and Nicolaou </w:t>
      </w:r>
      <w:r>
        <w:rPr>
          <w:rFonts w:cs="Arial"/>
          <w:color w:val="000000"/>
          <w:szCs w:val="24"/>
        </w:rPr>
        <w:t xml:space="preserve">have been </w:t>
      </w:r>
      <w:r w:rsidR="00A816AC">
        <w:rPr>
          <w:rFonts w:cs="Arial"/>
          <w:color w:val="000000"/>
          <w:szCs w:val="24"/>
        </w:rPr>
        <w:t>a catalyst for</w:t>
      </w:r>
      <w:r>
        <w:rPr>
          <w:rFonts w:cs="Arial"/>
          <w:color w:val="000000"/>
          <w:szCs w:val="24"/>
        </w:rPr>
        <w:t xml:space="preserve"> Gebroe-Hammer’s success since </w:t>
      </w:r>
      <w:r w:rsidR="004F5196" w:rsidRPr="00C52FD5">
        <w:rPr>
          <w:rFonts w:cs="Arial"/>
          <w:color w:val="000000"/>
          <w:szCs w:val="24"/>
        </w:rPr>
        <w:t>join</w:t>
      </w:r>
      <w:r>
        <w:rPr>
          <w:rFonts w:cs="Arial"/>
          <w:color w:val="000000"/>
          <w:szCs w:val="24"/>
        </w:rPr>
        <w:t xml:space="preserve">ing the Livingston, NJ-based firm </w:t>
      </w:r>
      <w:r w:rsidR="004F5196" w:rsidRPr="00C52FD5">
        <w:rPr>
          <w:rFonts w:cs="Arial"/>
          <w:color w:val="000000"/>
          <w:szCs w:val="24"/>
        </w:rPr>
        <w:t>as sales associates in</w:t>
      </w:r>
      <w:r w:rsidR="004F5196">
        <w:rPr>
          <w:rFonts w:cs="Arial"/>
          <w:color w:val="000000"/>
          <w:szCs w:val="24"/>
        </w:rPr>
        <w:t xml:space="preserve"> 2006</w:t>
      </w:r>
      <w:r w:rsidR="004F5196" w:rsidRPr="00C52FD5">
        <w:rPr>
          <w:rFonts w:cs="Arial"/>
          <w:color w:val="000000"/>
          <w:szCs w:val="24"/>
        </w:rPr>
        <w:t xml:space="preserve"> and </w:t>
      </w:r>
      <w:r w:rsidR="004F5196">
        <w:rPr>
          <w:rFonts w:cs="Arial"/>
          <w:color w:val="000000"/>
          <w:szCs w:val="24"/>
        </w:rPr>
        <w:t>2010</w:t>
      </w:r>
      <w:r w:rsidR="004F5196" w:rsidRPr="00C52FD5">
        <w:rPr>
          <w:rFonts w:cs="Arial"/>
          <w:color w:val="000000"/>
          <w:szCs w:val="24"/>
        </w:rPr>
        <w:t>, respectively</w:t>
      </w:r>
      <w:r>
        <w:rPr>
          <w:rFonts w:cs="Arial"/>
          <w:color w:val="000000"/>
          <w:szCs w:val="24"/>
        </w:rPr>
        <w:t>.</w:t>
      </w:r>
      <w:r w:rsidR="004F5196" w:rsidRPr="00C52FD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Today, they </w:t>
      </w:r>
      <w:r w:rsidR="004F5196" w:rsidRPr="00C52FD5">
        <w:rPr>
          <w:rFonts w:cs="Arial"/>
          <w:color w:val="000000"/>
          <w:szCs w:val="24"/>
        </w:rPr>
        <w:t xml:space="preserve">are among the </w:t>
      </w:r>
      <w:r w:rsidR="004F5196">
        <w:rPr>
          <w:rFonts w:cs="Arial"/>
          <w:color w:val="000000"/>
          <w:szCs w:val="24"/>
        </w:rPr>
        <w:t>region</w:t>
      </w:r>
      <w:r w:rsidR="004F5196" w:rsidRPr="00C52FD5">
        <w:rPr>
          <w:rFonts w:cs="Arial"/>
          <w:color w:val="000000"/>
          <w:szCs w:val="24"/>
        </w:rPr>
        <w:t>’s</w:t>
      </w:r>
      <w:r w:rsidR="004F67C7">
        <w:rPr>
          <w:rFonts w:cs="Arial"/>
          <w:color w:val="000000"/>
          <w:szCs w:val="24"/>
        </w:rPr>
        <w:t xml:space="preserve"> most sought-after brokers</w:t>
      </w:r>
      <w:r w:rsidR="004F5196" w:rsidRPr="00C52FD5">
        <w:rPr>
          <w:rFonts w:cs="Arial"/>
          <w:color w:val="000000"/>
          <w:szCs w:val="24"/>
        </w:rPr>
        <w:t xml:space="preserve"> </w:t>
      </w:r>
      <w:r w:rsidR="004F67C7">
        <w:rPr>
          <w:rFonts w:cs="Arial"/>
          <w:color w:val="000000"/>
          <w:szCs w:val="24"/>
        </w:rPr>
        <w:t>specializing in a wide range of apartment-asset investment sales,</w:t>
      </w:r>
      <w:r w:rsidR="00585FB3">
        <w:rPr>
          <w:rFonts w:cs="Arial"/>
          <w:color w:val="000000"/>
          <w:szCs w:val="24"/>
        </w:rPr>
        <w:t xml:space="preserve"> </w:t>
      </w:r>
      <w:r w:rsidR="004F67C7">
        <w:rPr>
          <w:rFonts w:cs="Arial"/>
          <w:color w:val="000000"/>
          <w:szCs w:val="24"/>
        </w:rPr>
        <w:t>from new construction Class-A trophy properties to Class B/C assets with value-add and property repositioning potential</w:t>
      </w:r>
      <w:r w:rsidR="004F5196" w:rsidRPr="00C52FD5">
        <w:rPr>
          <w:rFonts w:cs="Arial"/>
          <w:color w:val="000000"/>
          <w:szCs w:val="24"/>
        </w:rPr>
        <w:t xml:space="preserve">.  </w:t>
      </w:r>
    </w:p>
    <w:p w14:paraId="5B06A08B" w14:textId="77777777" w:rsidR="003743C4" w:rsidRDefault="004F5196" w:rsidP="004F5196">
      <w:pPr>
        <w:pStyle w:val="NormalWeb"/>
        <w:rPr>
          <w:rFonts w:ascii="Arial" w:hAnsi="Arial" w:cs="Arial"/>
          <w:lang w:val="en"/>
        </w:rPr>
      </w:pPr>
      <w:r w:rsidRPr="00C52FD5">
        <w:rPr>
          <w:rFonts w:ascii="Arial" w:hAnsi="Arial" w:cs="Arial"/>
          <w:lang w:val="en"/>
        </w:rPr>
        <w:lastRenderedPageBreak/>
        <w:t>Sin</w:t>
      </w:r>
      <w:r>
        <w:rPr>
          <w:rFonts w:ascii="Arial" w:hAnsi="Arial" w:cs="Arial"/>
          <w:lang w:val="en"/>
        </w:rPr>
        <w:t>ce</w:t>
      </w:r>
      <w:r w:rsidRPr="00C52FD5">
        <w:rPr>
          <w:rFonts w:ascii="Arial" w:hAnsi="Arial" w:cs="Arial"/>
          <w:lang w:val="en"/>
        </w:rPr>
        <w:t xml:space="preserve"> the earliest days of the </w:t>
      </w:r>
      <w:r>
        <w:rPr>
          <w:rFonts w:ascii="Arial" w:hAnsi="Arial" w:cs="Arial"/>
          <w:lang w:val="en"/>
        </w:rPr>
        <w:t>Great R</w:t>
      </w:r>
      <w:r w:rsidRPr="00C52FD5">
        <w:rPr>
          <w:rFonts w:ascii="Arial" w:hAnsi="Arial" w:cs="Arial"/>
          <w:lang w:val="en"/>
        </w:rPr>
        <w:t>ecession</w:t>
      </w:r>
      <w:r>
        <w:rPr>
          <w:rFonts w:ascii="Arial" w:hAnsi="Arial" w:cs="Arial"/>
          <w:lang w:val="en"/>
        </w:rPr>
        <w:t xml:space="preserve"> when he started at Gebroe-Hammer, Tragash has spearheaded the firm’</w:t>
      </w:r>
      <w:r w:rsidRPr="00C52FD5">
        <w:rPr>
          <w:rFonts w:ascii="Arial" w:hAnsi="Arial" w:cs="Arial"/>
          <w:lang w:val="en"/>
        </w:rPr>
        <w:t xml:space="preserve">s record-breaking activity and dominance in </w:t>
      </w:r>
      <w:r>
        <w:rPr>
          <w:rFonts w:ascii="Arial" w:hAnsi="Arial" w:cs="Arial"/>
          <w:lang w:val="en"/>
        </w:rPr>
        <w:t>Union County. In addition, his territory extends to Hunterdon and Sussex counties as well as parts of Morris County</w:t>
      </w:r>
      <w:r w:rsidR="005F65EB">
        <w:rPr>
          <w:rFonts w:ascii="Arial" w:hAnsi="Arial" w:cs="Arial"/>
          <w:lang w:val="en"/>
        </w:rPr>
        <w:t>. H</w:t>
      </w:r>
      <w:r>
        <w:rPr>
          <w:rFonts w:ascii="Arial" w:hAnsi="Arial" w:cs="Arial"/>
          <w:lang w:val="en"/>
        </w:rPr>
        <w:t xml:space="preserve">e has recorded </w:t>
      </w:r>
      <w:r w:rsidR="00585FB3">
        <w:rPr>
          <w:rFonts w:ascii="Arial" w:hAnsi="Arial" w:cs="Arial"/>
          <w:lang w:val="en"/>
        </w:rPr>
        <w:t>numerous</w:t>
      </w:r>
      <w:r>
        <w:rPr>
          <w:rFonts w:ascii="Arial" w:hAnsi="Arial" w:cs="Arial"/>
          <w:lang w:val="en"/>
        </w:rPr>
        <w:t xml:space="preserve"> high-profile transactions</w:t>
      </w:r>
      <w:r w:rsidR="007211A9">
        <w:rPr>
          <w:rFonts w:ascii="Arial" w:hAnsi="Arial" w:cs="Arial"/>
          <w:lang w:val="en"/>
        </w:rPr>
        <w:t xml:space="preserve"> and is unrivaled in the amount of deals closed and units</w:t>
      </w:r>
      <w:r w:rsidR="00531646">
        <w:rPr>
          <w:rFonts w:ascii="Arial" w:hAnsi="Arial" w:cs="Arial"/>
          <w:lang w:val="en"/>
        </w:rPr>
        <w:t xml:space="preserve"> </w:t>
      </w:r>
      <w:r w:rsidR="007211A9">
        <w:rPr>
          <w:rFonts w:ascii="Arial" w:hAnsi="Arial" w:cs="Arial"/>
          <w:lang w:val="en"/>
        </w:rPr>
        <w:t>sold</w:t>
      </w:r>
      <w:r w:rsidR="00806E85">
        <w:rPr>
          <w:rFonts w:ascii="Arial" w:hAnsi="Arial" w:cs="Arial"/>
          <w:lang w:val="en"/>
        </w:rPr>
        <w:t xml:space="preserve"> in this region where velocity of multi-family trades have been historically low.</w:t>
      </w:r>
    </w:p>
    <w:p w14:paraId="2849D1EF" w14:textId="77777777" w:rsidR="004F5196" w:rsidRDefault="00585FB3" w:rsidP="004F5196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Tragash </w:t>
      </w:r>
      <w:r w:rsidR="004F5196">
        <w:rPr>
          <w:rFonts w:ascii="Arial" w:hAnsi="Arial" w:cs="Arial"/>
          <w:lang w:val="en"/>
        </w:rPr>
        <w:t xml:space="preserve">represents a </w:t>
      </w:r>
      <w:r w:rsidR="004F5196" w:rsidRPr="00C52FD5">
        <w:rPr>
          <w:rFonts w:ascii="Arial" w:hAnsi="Arial" w:cs="Arial"/>
          <w:lang w:val="en"/>
        </w:rPr>
        <w:t xml:space="preserve">wide range of </w:t>
      </w:r>
      <w:r w:rsidR="004F5196">
        <w:rPr>
          <w:rFonts w:ascii="Arial" w:hAnsi="Arial" w:cs="Arial"/>
          <w:lang w:val="en"/>
        </w:rPr>
        <w:t xml:space="preserve">first-time and long-term </w:t>
      </w:r>
      <w:r w:rsidR="004F5196" w:rsidRPr="00C52FD5">
        <w:rPr>
          <w:rFonts w:ascii="Arial" w:hAnsi="Arial" w:cs="Arial"/>
          <w:lang w:val="en"/>
        </w:rPr>
        <w:t xml:space="preserve">clients in </w:t>
      </w:r>
      <w:r w:rsidR="004F5196">
        <w:rPr>
          <w:rFonts w:ascii="Arial" w:hAnsi="Arial" w:cs="Arial"/>
          <w:lang w:val="en"/>
        </w:rPr>
        <w:t xml:space="preserve">some of the region’s most prominent </w:t>
      </w:r>
      <w:r w:rsidR="004F5196" w:rsidRPr="00C52FD5">
        <w:rPr>
          <w:rFonts w:ascii="Arial" w:hAnsi="Arial" w:cs="Arial"/>
          <w:lang w:val="en"/>
        </w:rPr>
        <w:t>mar</w:t>
      </w:r>
      <w:r w:rsidR="004F5196">
        <w:rPr>
          <w:rFonts w:ascii="Arial" w:hAnsi="Arial" w:cs="Arial"/>
          <w:lang w:val="en"/>
        </w:rPr>
        <w:t>ket and off-market transactions.</w:t>
      </w:r>
      <w:r>
        <w:rPr>
          <w:rFonts w:ascii="Arial" w:hAnsi="Arial" w:cs="Arial"/>
          <w:lang w:val="en"/>
        </w:rPr>
        <w:t xml:space="preserve"> “Since day one, Steve has stood out for his </w:t>
      </w:r>
      <w:r w:rsidR="00E06B73">
        <w:rPr>
          <w:rFonts w:ascii="Arial" w:hAnsi="Arial" w:cs="Arial"/>
          <w:lang w:val="en"/>
        </w:rPr>
        <w:t>affable personality, impressive intellect and tenaciousness</w:t>
      </w:r>
      <w:r w:rsidR="00A816AC">
        <w:rPr>
          <w:rFonts w:ascii="Arial" w:hAnsi="Arial" w:cs="Arial"/>
          <w:lang w:val="en"/>
        </w:rPr>
        <w:t xml:space="preserve">, </w:t>
      </w:r>
      <w:r w:rsidR="00E06B73">
        <w:rPr>
          <w:rFonts w:ascii="Arial" w:hAnsi="Arial" w:cs="Arial"/>
          <w:lang w:val="en"/>
        </w:rPr>
        <w:t xml:space="preserve">which are evident to all with whom he works,” said Uranowitz, who noted Tragash’s </w:t>
      </w:r>
      <w:r w:rsidR="004F5196">
        <w:rPr>
          <w:rFonts w:ascii="Arial" w:hAnsi="Arial" w:cs="Arial"/>
          <w:lang w:val="en"/>
        </w:rPr>
        <w:t xml:space="preserve">total sales during the past </w:t>
      </w:r>
      <w:r>
        <w:rPr>
          <w:rFonts w:ascii="Arial" w:hAnsi="Arial" w:cs="Arial"/>
          <w:lang w:val="en"/>
        </w:rPr>
        <w:t>12</w:t>
      </w:r>
      <w:r w:rsidR="004F5196">
        <w:rPr>
          <w:rFonts w:ascii="Arial" w:hAnsi="Arial" w:cs="Arial"/>
          <w:lang w:val="en"/>
        </w:rPr>
        <w:t xml:space="preserve"> years involve more than </w:t>
      </w:r>
      <w:r>
        <w:rPr>
          <w:rFonts w:ascii="Arial" w:hAnsi="Arial" w:cs="Arial"/>
          <w:lang w:val="en"/>
        </w:rPr>
        <w:t>100 deals and 7</w:t>
      </w:r>
      <w:r w:rsidR="004F5196">
        <w:rPr>
          <w:rFonts w:ascii="Arial" w:hAnsi="Arial" w:cs="Arial"/>
          <w:lang w:val="en"/>
        </w:rPr>
        <w:t xml:space="preserve">,000 units. </w:t>
      </w:r>
    </w:p>
    <w:p w14:paraId="330784B5" w14:textId="77777777" w:rsidR="004F5196" w:rsidRPr="006C66D1" w:rsidRDefault="004F5196" w:rsidP="006C66D1">
      <w:pPr>
        <w:pStyle w:val="NormalWeb"/>
        <w:rPr>
          <w:rFonts w:ascii="Arial" w:hAnsi="Arial" w:cs="Arial"/>
          <w:lang w:val="en"/>
        </w:rPr>
      </w:pPr>
      <w:r w:rsidRPr="00C52FD5">
        <w:rPr>
          <w:rFonts w:ascii="Arial" w:hAnsi="Arial" w:cs="Arial"/>
          <w:lang w:val="en"/>
        </w:rPr>
        <w:t xml:space="preserve">Nicolaou </w:t>
      </w:r>
      <w:r>
        <w:rPr>
          <w:rFonts w:ascii="Arial" w:hAnsi="Arial" w:cs="Arial"/>
          <w:lang w:val="en"/>
        </w:rPr>
        <w:t xml:space="preserve">also </w:t>
      </w:r>
      <w:r w:rsidRPr="00C52FD5">
        <w:rPr>
          <w:rFonts w:ascii="Arial" w:hAnsi="Arial" w:cs="Arial"/>
          <w:lang w:val="en"/>
        </w:rPr>
        <w:t xml:space="preserve">has </w:t>
      </w:r>
      <w:r w:rsidR="003F7E24">
        <w:rPr>
          <w:rFonts w:ascii="Arial" w:hAnsi="Arial" w:cs="Arial"/>
          <w:lang w:val="en"/>
        </w:rPr>
        <w:t>emerged as the go-to</w:t>
      </w:r>
      <w:r w:rsidR="00984A9B">
        <w:rPr>
          <w:rFonts w:ascii="Arial" w:hAnsi="Arial" w:cs="Arial"/>
          <w:lang w:val="en"/>
        </w:rPr>
        <w:t xml:space="preserve"> multi-family</w:t>
      </w:r>
      <w:r w:rsidR="003F7E24">
        <w:rPr>
          <w:rFonts w:ascii="Arial" w:hAnsi="Arial" w:cs="Arial"/>
          <w:lang w:val="en"/>
        </w:rPr>
        <w:t xml:space="preserve"> broker-of-choice for</w:t>
      </w:r>
      <w:r w:rsidR="007211A9">
        <w:rPr>
          <w:rFonts w:ascii="Arial" w:hAnsi="Arial" w:cs="Arial"/>
          <w:lang w:val="en"/>
        </w:rPr>
        <w:t xml:space="preserve"> all of Hudson County</w:t>
      </w:r>
      <w:r w:rsidR="00F5378A">
        <w:rPr>
          <w:rFonts w:ascii="Arial" w:hAnsi="Arial" w:cs="Arial"/>
          <w:lang w:val="en"/>
        </w:rPr>
        <w:t>,</w:t>
      </w:r>
      <w:r w:rsidR="007211A9">
        <w:rPr>
          <w:rFonts w:ascii="Arial" w:hAnsi="Arial" w:cs="Arial"/>
          <w:lang w:val="en"/>
        </w:rPr>
        <w:t xml:space="preserve"> including</w:t>
      </w:r>
      <w:r w:rsidR="003F7E24">
        <w:rPr>
          <w:rFonts w:ascii="Arial" w:hAnsi="Arial" w:cs="Arial"/>
          <w:lang w:val="en"/>
        </w:rPr>
        <w:t xml:space="preserve"> the</w:t>
      </w:r>
      <w:r>
        <w:rPr>
          <w:rFonts w:ascii="Arial" w:hAnsi="Arial" w:cs="Arial"/>
          <w:lang w:val="en"/>
        </w:rPr>
        <w:t xml:space="preserve"> Hudson River Waterfront</w:t>
      </w:r>
      <w:r w:rsidR="003F7E24">
        <w:rPr>
          <w:rFonts w:ascii="Arial" w:hAnsi="Arial" w:cs="Arial"/>
          <w:lang w:val="en"/>
        </w:rPr>
        <w:t xml:space="preserve"> as well as the entire North Jersey Metro</w:t>
      </w:r>
      <w:r>
        <w:rPr>
          <w:rFonts w:ascii="Arial" w:hAnsi="Arial" w:cs="Arial"/>
          <w:lang w:val="en"/>
        </w:rPr>
        <w:t xml:space="preserve">. </w:t>
      </w:r>
      <w:r w:rsidRPr="00F210E2">
        <w:rPr>
          <w:rFonts w:ascii="Arial" w:hAnsi="Arial" w:cs="Arial"/>
          <w:lang w:val="en"/>
        </w:rPr>
        <w:t xml:space="preserve">In the past </w:t>
      </w:r>
      <w:r w:rsidR="006C66D1">
        <w:rPr>
          <w:rFonts w:ascii="Arial" w:hAnsi="Arial" w:cs="Arial"/>
          <w:lang w:val="en"/>
        </w:rPr>
        <w:t>18 months</w:t>
      </w:r>
      <w:r w:rsidRPr="00F210E2">
        <w:rPr>
          <w:rFonts w:ascii="Arial" w:hAnsi="Arial" w:cs="Arial"/>
          <w:lang w:val="en"/>
        </w:rPr>
        <w:t xml:space="preserve">, he has closed more than </w:t>
      </w:r>
      <w:r w:rsidR="006C66D1">
        <w:rPr>
          <w:rFonts w:ascii="Arial" w:hAnsi="Arial" w:cs="Arial"/>
          <w:lang w:val="en"/>
        </w:rPr>
        <w:t xml:space="preserve">35 deals involving over 3,600 units valued in excess of $800M </w:t>
      </w:r>
      <w:r w:rsidRPr="00F210E2">
        <w:rPr>
          <w:rFonts w:ascii="Arial" w:hAnsi="Arial" w:cs="Arial"/>
          <w:lang w:val="en"/>
        </w:rPr>
        <w:t>throughout Northern New Jersey.</w:t>
      </w:r>
      <w:r>
        <w:rPr>
          <w:rFonts w:ascii="Arial" w:hAnsi="Arial" w:cs="Arial"/>
          <w:lang w:val="en"/>
        </w:rPr>
        <w:t xml:space="preserve"> </w:t>
      </w:r>
      <w:r w:rsidR="006C66D1">
        <w:rPr>
          <w:rFonts w:ascii="Arial" w:hAnsi="Arial" w:cs="Arial"/>
          <w:lang w:val="en"/>
        </w:rPr>
        <w:t>“Property owners seek Niko out because he possesses rare character trait</w:t>
      </w:r>
      <w:r w:rsidR="001D1D3F">
        <w:rPr>
          <w:rFonts w:ascii="Arial" w:hAnsi="Arial" w:cs="Arial"/>
          <w:lang w:val="en"/>
        </w:rPr>
        <w:t>s</w:t>
      </w:r>
      <w:r w:rsidR="006C66D1">
        <w:rPr>
          <w:rFonts w:ascii="Arial" w:hAnsi="Arial" w:cs="Arial"/>
          <w:lang w:val="en"/>
        </w:rPr>
        <w:t xml:space="preserve"> – </w:t>
      </w:r>
      <w:r w:rsidR="007211A9">
        <w:rPr>
          <w:rFonts w:ascii="Arial" w:hAnsi="Arial" w:cs="Arial"/>
          <w:lang w:val="en"/>
        </w:rPr>
        <w:t>expert knowledge of the Hudson County market</w:t>
      </w:r>
      <w:r w:rsidR="00984A9B">
        <w:rPr>
          <w:rFonts w:ascii="Arial" w:hAnsi="Arial" w:cs="Arial"/>
          <w:lang w:val="en"/>
        </w:rPr>
        <w:t>,</w:t>
      </w:r>
      <w:r w:rsidR="004C3EC1">
        <w:rPr>
          <w:rFonts w:ascii="Arial" w:hAnsi="Arial" w:cs="Arial"/>
          <w:lang w:val="en"/>
        </w:rPr>
        <w:t xml:space="preserve"> a </w:t>
      </w:r>
      <w:r w:rsidR="00111680">
        <w:rPr>
          <w:rFonts w:ascii="Arial" w:hAnsi="Arial" w:cs="Arial"/>
          <w:lang w:val="en"/>
        </w:rPr>
        <w:t xml:space="preserve">strong </w:t>
      </w:r>
      <w:r w:rsidR="004C3EC1">
        <w:rPr>
          <w:rFonts w:ascii="Arial" w:hAnsi="Arial" w:cs="Arial"/>
          <w:lang w:val="en"/>
        </w:rPr>
        <w:t xml:space="preserve">work ethic </w:t>
      </w:r>
      <w:r w:rsidR="00111680">
        <w:rPr>
          <w:rFonts w:ascii="Arial" w:hAnsi="Arial" w:cs="Arial"/>
          <w:lang w:val="en"/>
        </w:rPr>
        <w:t xml:space="preserve">and </w:t>
      </w:r>
      <w:r w:rsidR="005F65EB">
        <w:rPr>
          <w:rFonts w:ascii="Arial" w:hAnsi="Arial" w:cs="Arial"/>
          <w:lang w:val="en"/>
        </w:rPr>
        <w:t xml:space="preserve">a </w:t>
      </w:r>
      <w:r w:rsidR="00111680">
        <w:rPr>
          <w:rFonts w:ascii="Arial" w:hAnsi="Arial" w:cs="Arial"/>
          <w:lang w:val="en"/>
        </w:rPr>
        <w:t>down-to-earth personality without a trace of arrogance or ego normally associated with such success</w:t>
      </w:r>
      <w:r w:rsidR="006C66D1">
        <w:rPr>
          <w:rFonts w:ascii="Arial" w:hAnsi="Arial" w:cs="Arial"/>
          <w:lang w:val="en"/>
        </w:rPr>
        <w:t>,” added Uranowitz.</w:t>
      </w:r>
    </w:p>
    <w:p w14:paraId="427AE726" w14:textId="77777777" w:rsidR="005A7C25" w:rsidRDefault="006C66D1" w:rsidP="00C805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Rounding out this year’s personnel promotions is </w:t>
      </w:r>
      <w:r w:rsidR="008A3C1E" w:rsidRPr="00C805FA">
        <w:rPr>
          <w:rFonts w:ascii="Arial" w:hAnsi="Arial" w:cs="Arial"/>
          <w:sz w:val="24"/>
          <w:szCs w:val="24"/>
        </w:rPr>
        <w:t>Zweibel</w:t>
      </w:r>
      <w:r>
        <w:rPr>
          <w:rFonts w:ascii="Arial" w:hAnsi="Arial" w:cs="Arial"/>
          <w:sz w:val="24"/>
          <w:szCs w:val="24"/>
        </w:rPr>
        <w:t>, who</w:t>
      </w:r>
      <w:r w:rsidR="00C52FD5" w:rsidRPr="00C805FA">
        <w:rPr>
          <w:rFonts w:ascii="Arial" w:hAnsi="Arial" w:cs="Arial"/>
          <w:sz w:val="24"/>
          <w:szCs w:val="24"/>
        </w:rPr>
        <w:t xml:space="preserve"> </w:t>
      </w:r>
      <w:r w:rsidR="00FD5B0B">
        <w:rPr>
          <w:rFonts w:ascii="Arial" w:hAnsi="Arial" w:cs="Arial"/>
          <w:sz w:val="24"/>
          <w:szCs w:val="24"/>
        </w:rPr>
        <w:t xml:space="preserve">was </w:t>
      </w:r>
      <w:r w:rsidR="00BA7633">
        <w:rPr>
          <w:rFonts w:ascii="Arial" w:hAnsi="Arial" w:cs="Arial"/>
          <w:sz w:val="24"/>
          <w:szCs w:val="24"/>
        </w:rPr>
        <w:t xml:space="preserve">hired as </w:t>
      </w:r>
      <w:r w:rsidR="00FD5B0B">
        <w:rPr>
          <w:rFonts w:ascii="Arial" w:hAnsi="Arial" w:cs="Arial"/>
          <w:sz w:val="24"/>
          <w:szCs w:val="24"/>
        </w:rPr>
        <w:t xml:space="preserve">a Gebroe-Hammer </w:t>
      </w:r>
      <w:r w:rsidR="008A3C1E" w:rsidRPr="00C805FA">
        <w:rPr>
          <w:rFonts w:ascii="Arial" w:hAnsi="Arial" w:cs="Arial"/>
          <w:sz w:val="24"/>
          <w:szCs w:val="24"/>
        </w:rPr>
        <w:t>sales associate</w:t>
      </w:r>
      <w:r w:rsidR="00E526E0" w:rsidRPr="00C805FA">
        <w:rPr>
          <w:rFonts w:ascii="Arial" w:hAnsi="Arial" w:cs="Arial"/>
          <w:sz w:val="24"/>
          <w:szCs w:val="24"/>
        </w:rPr>
        <w:t xml:space="preserve"> in</w:t>
      </w:r>
      <w:r w:rsidR="00C52FD5" w:rsidRPr="00C805FA">
        <w:rPr>
          <w:rFonts w:ascii="Arial" w:hAnsi="Arial" w:cs="Arial"/>
          <w:sz w:val="24"/>
          <w:szCs w:val="24"/>
        </w:rPr>
        <w:t xml:space="preserve"> </w:t>
      </w:r>
      <w:r w:rsidR="0017119B">
        <w:rPr>
          <w:rFonts w:ascii="Arial" w:hAnsi="Arial" w:cs="Arial"/>
          <w:sz w:val="24"/>
          <w:szCs w:val="24"/>
        </w:rPr>
        <w:t>2013</w:t>
      </w:r>
      <w:r w:rsidR="008A3C1E" w:rsidRPr="00C805FA">
        <w:rPr>
          <w:rFonts w:ascii="Arial" w:hAnsi="Arial" w:cs="Arial"/>
          <w:sz w:val="24"/>
          <w:szCs w:val="24"/>
        </w:rPr>
        <w:t xml:space="preserve"> and is</w:t>
      </w:r>
      <w:r w:rsidR="00C52FD5" w:rsidRPr="00C805FA">
        <w:rPr>
          <w:rFonts w:ascii="Arial" w:hAnsi="Arial" w:cs="Arial"/>
          <w:sz w:val="24"/>
          <w:szCs w:val="24"/>
        </w:rPr>
        <w:t xml:space="preserve"> among the </w:t>
      </w:r>
      <w:r w:rsidR="00263CD0" w:rsidRPr="00C805FA">
        <w:rPr>
          <w:rFonts w:ascii="Arial" w:hAnsi="Arial" w:cs="Arial"/>
          <w:sz w:val="24"/>
          <w:szCs w:val="24"/>
        </w:rPr>
        <w:t>region</w:t>
      </w:r>
      <w:r w:rsidR="00C52FD5" w:rsidRPr="00C805FA">
        <w:rPr>
          <w:rFonts w:ascii="Arial" w:hAnsi="Arial" w:cs="Arial"/>
          <w:sz w:val="24"/>
          <w:szCs w:val="24"/>
        </w:rPr>
        <w:t xml:space="preserve">’s leading </w:t>
      </w:r>
      <w:r w:rsidR="008A3C1E" w:rsidRPr="00C805FA">
        <w:rPr>
          <w:rFonts w:ascii="Arial" w:hAnsi="Arial" w:cs="Arial"/>
          <w:sz w:val="24"/>
          <w:szCs w:val="24"/>
        </w:rPr>
        <w:t>Central and South Jersey</w:t>
      </w:r>
      <w:r w:rsidR="00E526E0" w:rsidRPr="00C805FA">
        <w:rPr>
          <w:rFonts w:ascii="Arial" w:hAnsi="Arial" w:cs="Arial"/>
          <w:sz w:val="24"/>
          <w:szCs w:val="24"/>
        </w:rPr>
        <w:t xml:space="preserve"> market specialists.</w:t>
      </w:r>
      <w:r w:rsidR="00171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just five years, he closed 56 deals amounting to over 6,000 units and $770M</w:t>
      </w:r>
      <w:r w:rsidR="00111680">
        <w:rPr>
          <w:rFonts w:ascii="Arial" w:hAnsi="Arial" w:cs="Arial"/>
          <w:sz w:val="24"/>
          <w:szCs w:val="24"/>
        </w:rPr>
        <w:t xml:space="preserve"> in sales</w:t>
      </w:r>
      <w:r>
        <w:rPr>
          <w:rFonts w:ascii="Arial" w:hAnsi="Arial" w:cs="Arial"/>
          <w:sz w:val="24"/>
          <w:szCs w:val="24"/>
        </w:rPr>
        <w:t xml:space="preserve">. “Adam has quickly risen through the ranks because </w:t>
      </w:r>
      <w:r w:rsidR="0082737A">
        <w:rPr>
          <w:rFonts w:ascii="Arial" w:hAnsi="Arial" w:cs="Arial"/>
          <w:sz w:val="24"/>
          <w:szCs w:val="24"/>
        </w:rPr>
        <w:t>he is a quick learner</w:t>
      </w:r>
      <w:r w:rsidR="001D1D3F">
        <w:rPr>
          <w:rFonts w:ascii="Arial" w:hAnsi="Arial" w:cs="Arial"/>
          <w:sz w:val="24"/>
          <w:szCs w:val="24"/>
        </w:rPr>
        <w:t>,</w:t>
      </w:r>
      <w:r w:rsidR="00E4453E">
        <w:rPr>
          <w:rFonts w:ascii="Arial" w:hAnsi="Arial" w:cs="Arial"/>
          <w:sz w:val="24"/>
          <w:szCs w:val="24"/>
        </w:rPr>
        <w:t xml:space="preserve"> has </w:t>
      </w:r>
      <w:r w:rsidR="00F5378A">
        <w:rPr>
          <w:rFonts w:ascii="Arial" w:hAnsi="Arial" w:cs="Arial"/>
          <w:sz w:val="24"/>
          <w:szCs w:val="24"/>
        </w:rPr>
        <w:t>advanced</w:t>
      </w:r>
      <w:r w:rsidR="00E4453E">
        <w:rPr>
          <w:rFonts w:ascii="Arial" w:hAnsi="Arial" w:cs="Arial"/>
          <w:sz w:val="24"/>
          <w:szCs w:val="24"/>
        </w:rPr>
        <w:t xml:space="preserve"> technological skills</w:t>
      </w:r>
      <w:r w:rsidR="0082737A">
        <w:rPr>
          <w:rFonts w:ascii="Arial" w:hAnsi="Arial" w:cs="Arial"/>
          <w:sz w:val="24"/>
          <w:szCs w:val="24"/>
        </w:rPr>
        <w:t xml:space="preserve"> and </w:t>
      </w:r>
      <w:r w:rsidR="00E4453E">
        <w:rPr>
          <w:rFonts w:ascii="Arial" w:hAnsi="Arial" w:cs="Arial"/>
          <w:sz w:val="24"/>
          <w:szCs w:val="24"/>
        </w:rPr>
        <w:t>leaps over any obstacles that get in his way</w:t>
      </w:r>
      <w:r>
        <w:rPr>
          <w:rFonts w:ascii="Arial" w:hAnsi="Arial" w:cs="Arial"/>
          <w:sz w:val="24"/>
          <w:szCs w:val="24"/>
        </w:rPr>
        <w:t>,” said Uranowitz.</w:t>
      </w:r>
      <w:r w:rsidR="008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37A">
        <w:rPr>
          <w:rFonts w:ascii="Arial" w:hAnsi="Arial" w:cs="Arial"/>
          <w:sz w:val="24"/>
          <w:szCs w:val="24"/>
        </w:rPr>
        <w:t>Zweibel’s</w:t>
      </w:r>
      <w:proofErr w:type="spellEnd"/>
      <w:r w:rsidR="00970B8E">
        <w:rPr>
          <w:rFonts w:ascii="Arial" w:hAnsi="Arial" w:cs="Arial"/>
          <w:sz w:val="24"/>
          <w:szCs w:val="24"/>
        </w:rPr>
        <w:t xml:space="preserve"> affiliation with</w:t>
      </w:r>
      <w:r w:rsidR="00171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5EB">
        <w:rPr>
          <w:rFonts w:ascii="Arial" w:hAnsi="Arial" w:cs="Arial"/>
          <w:sz w:val="24"/>
          <w:szCs w:val="24"/>
        </w:rPr>
        <w:t>G</w:t>
      </w:r>
      <w:r w:rsidR="0017119B">
        <w:rPr>
          <w:rFonts w:ascii="Arial" w:hAnsi="Arial" w:cs="Arial"/>
          <w:sz w:val="24"/>
          <w:szCs w:val="24"/>
        </w:rPr>
        <w:t>ebroe</w:t>
      </w:r>
      <w:proofErr w:type="spellEnd"/>
      <w:r w:rsidR="0017119B">
        <w:rPr>
          <w:rFonts w:ascii="Arial" w:hAnsi="Arial" w:cs="Arial"/>
          <w:sz w:val="24"/>
          <w:szCs w:val="24"/>
        </w:rPr>
        <w:t>-Hammer</w:t>
      </w:r>
      <w:r w:rsidR="00970B8E">
        <w:rPr>
          <w:rFonts w:ascii="Arial" w:hAnsi="Arial" w:cs="Arial"/>
          <w:sz w:val="24"/>
          <w:szCs w:val="24"/>
        </w:rPr>
        <w:t xml:space="preserve"> marked </w:t>
      </w:r>
      <w:r w:rsidR="00A35D78" w:rsidRPr="00C805FA">
        <w:rPr>
          <w:rFonts w:ascii="Arial" w:hAnsi="Arial" w:cs="Arial"/>
          <w:sz w:val="24"/>
          <w:szCs w:val="24"/>
        </w:rPr>
        <w:t xml:space="preserve">a </w:t>
      </w:r>
      <w:r w:rsidR="0017119B">
        <w:rPr>
          <w:rFonts w:ascii="Arial" w:hAnsi="Arial" w:cs="Arial"/>
          <w:sz w:val="24"/>
          <w:szCs w:val="24"/>
        </w:rPr>
        <w:t>career change</w:t>
      </w:r>
      <w:r w:rsidR="00FD5B0B">
        <w:rPr>
          <w:rFonts w:ascii="Arial" w:hAnsi="Arial" w:cs="Arial"/>
          <w:sz w:val="24"/>
          <w:szCs w:val="24"/>
        </w:rPr>
        <w:t xml:space="preserve"> thanks to the</w:t>
      </w:r>
      <w:r w:rsidR="00AE72A3">
        <w:rPr>
          <w:rFonts w:ascii="Arial" w:hAnsi="Arial" w:cs="Arial"/>
          <w:sz w:val="24"/>
          <w:szCs w:val="24"/>
        </w:rPr>
        <w:t xml:space="preserve"> firm’s</w:t>
      </w:r>
      <w:r w:rsidR="00FD5B0B">
        <w:rPr>
          <w:rFonts w:ascii="Arial" w:hAnsi="Arial" w:cs="Arial"/>
          <w:sz w:val="24"/>
          <w:szCs w:val="24"/>
        </w:rPr>
        <w:t xml:space="preserve"> mentoring program</w:t>
      </w:r>
      <w:r w:rsidR="0017119B">
        <w:rPr>
          <w:rFonts w:ascii="Arial" w:hAnsi="Arial" w:cs="Arial"/>
          <w:sz w:val="24"/>
          <w:szCs w:val="24"/>
        </w:rPr>
        <w:t xml:space="preserve">. Previously, </w:t>
      </w:r>
      <w:r w:rsidR="00A35D78" w:rsidRPr="00C805FA">
        <w:rPr>
          <w:rFonts w:ascii="Arial" w:hAnsi="Arial" w:cs="Arial"/>
          <w:sz w:val="24"/>
          <w:szCs w:val="24"/>
        </w:rPr>
        <w:t>he served as president of Alpha Technology Group, a company he successfully b</w:t>
      </w:r>
      <w:r w:rsidR="0017119B">
        <w:rPr>
          <w:rFonts w:ascii="Arial" w:hAnsi="Arial" w:cs="Arial"/>
          <w:sz w:val="24"/>
          <w:szCs w:val="24"/>
        </w:rPr>
        <w:t xml:space="preserve">uilt, restructured and eventually </w:t>
      </w:r>
      <w:r w:rsidR="00A35D78" w:rsidRPr="00C805FA">
        <w:rPr>
          <w:rFonts w:ascii="Arial" w:hAnsi="Arial" w:cs="Arial"/>
          <w:sz w:val="24"/>
          <w:szCs w:val="24"/>
        </w:rPr>
        <w:t>sold to Strategic Micro Systems.</w:t>
      </w:r>
    </w:p>
    <w:p w14:paraId="00027D04" w14:textId="77777777" w:rsidR="008F17B7" w:rsidRDefault="0082737A" w:rsidP="0082737A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en"/>
        </w:rPr>
        <w:t>Since being f</w:t>
      </w:r>
      <w:r w:rsidR="008C0CFD" w:rsidRPr="00FD5B0B">
        <w:rPr>
          <w:rFonts w:ascii="Arial" w:hAnsi="Arial" w:cs="Arial"/>
          <w:lang w:val="en"/>
        </w:rPr>
        <w:t xml:space="preserve">ounded in 1975 by </w:t>
      </w:r>
      <w:r>
        <w:rPr>
          <w:rFonts w:ascii="Arial" w:hAnsi="Arial" w:cs="Arial"/>
          <w:lang w:val="en"/>
        </w:rPr>
        <w:t xml:space="preserve">the late </w:t>
      </w:r>
      <w:r w:rsidR="00D15530" w:rsidRPr="00FD5B0B">
        <w:rPr>
          <w:rFonts w:ascii="Arial" w:hAnsi="Arial" w:cs="Arial"/>
          <w:lang w:val="en"/>
        </w:rPr>
        <w:t xml:space="preserve">Mel Gebroe and Morris Hammer, </w:t>
      </w:r>
      <w:r w:rsidRPr="008C15DB">
        <w:rPr>
          <w:rFonts w:ascii="Arial" w:hAnsi="Arial" w:cs="Arial"/>
        </w:rPr>
        <w:t xml:space="preserve">Gebroe-Hammer’s brokerage activities have </w:t>
      </w:r>
      <w:r>
        <w:rPr>
          <w:rFonts w:ascii="Arial" w:hAnsi="Arial" w:cs="Arial"/>
        </w:rPr>
        <w:t xml:space="preserve">evolved from </w:t>
      </w:r>
      <w:r w:rsidRPr="008C15DB">
        <w:rPr>
          <w:rFonts w:ascii="Arial" w:hAnsi="Arial" w:cs="Arial"/>
        </w:rPr>
        <w:t>initially focusing on New Jersey</w:t>
      </w:r>
      <w:r>
        <w:rPr>
          <w:rFonts w:ascii="Arial" w:hAnsi="Arial" w:cs="Arial"/>
        </w:rPr>
        <w:t xml:space="preserve"> to now include the eastern </w:t>
      </w:r>
      <w:r w:rsidRPr="008C15DB">
        <w:rPr>
          <w:rFonts w:ascii="Arial" w:hAnsi="Arial" w:cs="Arial"/>
        </w:rPr>
        <w:t>Pennsylvania and New York State submarkets. Widely recognized for its consistent sales performance, the firm is a 14-time CoStar Power Broker</w:t>
      </w:r>
      <w:r>
        <w:rPr>
          <w:rFonts w:ascii="Arial" w:hAnsi="Arial" w:cs="Arial"/>
        </w:rPr>
        <w:t xml:space="preserve"> and named a Top Multi-Family Influencer in the nation for 2018.</w:t>
      </w:r>
    </w:p>
    <w:p w14:paraId="7A82BE9E" w14:textId="77777777" w:rsidR="0082737A" w:rsidRPr="00C52FD5" w:rsidRDefault="0082737A" w:rsidP="0082737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82737A" w:rsidRPr="00C52FD5" w:rsidSect="00E06B73">
      <w:head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5412" w14:textId="77777777" w:rsidR="00237F25" w:rsidRDefault="00237F25" w:rsidP="00373330">
      <w:r>
        <w:separator/>
      </w:r>
    </w:p>
  </w:endnote>
  <w:endnote w:type="continuationSeparator" w:id="0">
    <w:p w14:paraId="664946E6" w14:textId="77777777" w:rsidR="00237F25" w:rsidRDefault="00237F25" w:rsidP="003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7E83" w14:textId="77777777" w:rsidR="00373330" w:rsidRPr="00373330" w:rsidRDefault="00373330" w:rsidP="00373330">
    <w:pPr>
      <w:pStyle w:val="Footer"/>
      <w:jc w:val="right"/>
      <w:rPr>
        <w:rFonts w:ascii="Arial" w:hAnsi="Arial" w:cs="Arial"/>
      </w:rPr>
    </w:pPr>
    <w:r w:rsidRPr="00373330">
      <w:rPr>
        <w:rFonts w:ascii="Arial" w:hAnsi="Arial" w:cs="Arial"/>
      </w:rPr>
      <w:t>-more</w:t>
    </w:r>
  </w:p>
  <w:p w14:paraId="0E305178" w14:textId="77777777" w:rsidR="00373330" w:rsidRDefault="0037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49BB" w14:textId="77777777" w:rsidR="00237F25" w:rsidRDefault="00237F25" w:rsidP="00373330">
      <w:r>
        <w:separator/>
      </w:r>
    </w:p>
  </w:footnote>
  <w:footnote w:type="continuationSeparator" w:id="0">
    <w:p w14:paraId="79B924AB" w14:textId="77777777" w:rsidR="00237F25" w:rsidRDefault="00237F25" w:rsidP="0037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9C1A" w14:textId="77777777" w:rsidR="00373330" w:rsidRPr="004C3EC1" w:rsidRDefault="004C3EC1" w:rsidP="004C3EC1">
    <w:pPr>
      <w:pStyle w:val="Header"/>
      <w:jc w:val="right"/>
      <w:rPr>
        <w:rFonts w:cs="Arial"/>
        <w:szCs w:val="24"/>
      </w:rPr>
    </w:pPr>
    <w:r>
      <w:rPr>
        <w:rFonts w:cs="Arial"/>
        <w:szCs w:val="24"/>
      </w:rPr>
      <w:t xml:space="preserve">Three </w:t>
    </w:r>
    <w:r w:rsidR="00373330" w:rsidRPr="00F35158">
      <w:rPr>
        <w:rFonts w:cs="Arial"/>
        <w:szCs w:val="24"/>
      </w:rPr>
      <w:t>Executive Promotions</w:t>
    </w:r>
    <w:r w:rsidR="00F35158" w:rsidRPr="00F35158">
      <w:rPr>
        <w:rFonts w:cs="Arial"/>
        <w:szCs w:val="24"/>
      </w:rPr>
      <w:t>/Page 2</w:t>
    </w:r>
  </w:p>
  <w:p w14:paraId="156A6179" w14:textId="77777777" w:rsidR="00373330" w:rsidRDefault="00373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04777"/>
    <w:multiLevelType w:val="hybridMultilevel"/>
    <w:tmpl w:val="EB0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B7"/>
    <w:rsid w:val="0009718D"/>
    <w:rsid w:val="000C0593"/>
    <w:rsid w:val="000C304E"/>
    <w:rsid w:val="000F2D7E"/>
    <w:rsid w:val="00106BD5"/>
    <w:rsid w:val="001077F9"/>
    <w:rsid w:val="00111680"/>
    <w:rsid w:val="001165F9"/>
    <w:rsid w:val="001244B8"/>
    <w:rsid w:val="00164ECD"/>
    <w:rsid w:val="0017119B"/>
    <w:rsid w:val="00171AE9"/>
    <w:rsid w:val="0018414C"/>
    <w:rsid w:val="001A3048"/>
    <w:rsid w:val="001C6118"/>
    <w:rsid w:val="001D14AB"/>
    <w:rsid w:val="001D1D3F"/>
    <w:rsid w:val="001F2DA6"/>
    <w:rsid w:val="002102F8"/>
    <w:rsid w:val="00233259"/>
    <w:rsid w:val="00237F25"/>
    <w:rsid w:val="00263CD0"/>
    <w:rsid w:val="002824EE"/>
    <w:rsid w:val="00293A66"/>
    <w:rsid w:val="002B4561"/>
    <w:rsid w:val="002D496E"/>
    <w:rsid w:val="002F4CA7"/>
    <w:rsid w:val="00300327"/>
    <w:rsid w:val="0032733B"/>
    <w:rsid w:val="00373330"/>
    <w:rsid w:val="003743C4"/>
    <w:rsid w:val="003D373A"/>
    <w:rsid w:val="003F7E24"/>
    <w:rsid w:val="00411183"/>
    <w:rsid w:val="004178B8"/>
    <w:rsid w:val="00494D73"/>
    <w:rsid w:val="004A0D79"/>
    <w:rsid w:val="004C3EC1"/>
    <w:rsid w:val="004F5196"/>
    <w:rsid w:val="004F67C7"/>
    <w:rsid w:val="00522BAF"/>
    <w:rsid w:val="00531646"/>
    <w:rsid w:val="005326D4"/>
    <w:rsid w:val="00537172"/>
    <w:rsid w:val="00566ADF"/>
    <w:rsid w:val="005846D7"/>
    <w:rsid w:val="00585FB3"/>
    <w:rsid w:val="005954A0"/>
    <w:rsid w:val="005A7C25"/>
    <w:rsid w:val="005B03D8"/>
    <w:rsid w:val="005C326F"/>
    <w:rsid w:val="005D2EB1"/>
    <w:rsid w:val="005E3820"/>
    <w:rsid w:val="005F65EB"/>
    <w:rsid w:val="0062025A"/>
    <w:rsid w:val="0062159D"/>
    <w:rsid w:val="00665ED5"/>
    <w:rsid w:val="0066653A"/>
    <w:rsid w:val="00693852"/>
    <w:rsid w:val="006C66D1"/>
    <w:rsid w:val="00720955"/>
    <w:rsid w:val="007211A9"/>
    <w:rsid w:val="00806E85"/>
    <w:rsid w:val="0082737A"/>
    <w:rsid w:val="0083644C"/>
    <w:rsid w:val="00842C9D"/>
    <w:rsid w:val="00844D03"/>
    <w:rsid w:val="00892902"/>
    <w:rsid w:val="008938D2"/>
    <w:rsid w:val="008A3C1E"/>
    <w:rsid w:val="008A4808"/>
    <w:rsid w:val="008C0CFD"/>
    <w:rsid w:val="008D130F"/>
    <w:rsid w:val="008F17B7"/>
    <w:rsid w:val="00912CAA"/>
    <w:rsid w:val="0095373D"/>
    <w:rsid w:val="00960D81"/>
    <w:rsid w:val="0096658E"/>
    <w:rsid w:val="00970B8E"/>
    <w:rsid w:val="00984A9B"/>
    <w:rsid w:val="009A5599"/>
    <w:rsid w:val="009C29A5"/>
    <w:rsid w:val="009D38AD"/>
    <w:rsid w:val="009F63C8"/>
    <w:rsid w:val="00A06DCE"/>
    <w:rsid w:val="00A12FCB"/>
    <w:rsid w:val="00A271A8"/>
    <w:rsid w:val="00A35D78"/>
    <w:rsid w:val="00A816AC"/>
    <w:rsid w:val="00AC3186"/>
    <w:rsid w:val="00AE2712"/>
    <w:rsid w:val="00AE72A3"/>
    <w:rsid w:val="00B47B29"/>
    <w:rsid w:val="00BA7633"/>
    <w:rsid w:val="00BF63B8"/>
    <w:rsid w:val="00C52FD5"/>
    <w:rsid w:val="00C805FA"/>
    <w:rsid w:val="00C92508"/>
    <w:rsid w:val="00D15530"/>
    <w:rsid w:val="00D35A14"/>
    <w:rsid w:val="00D43B3F"/>
    <w:rsid w:val="00DC7B64"/>
    <w:rsid w:val="00E06B73"/>
    <w:rsid w:val="00E22C53"/>
    <w:rsid w:val="00E4453E"/>
    <w:rsid w:val="00E526E0"/>
    <w:rsid w:val="00EC0AED"/>
    <w:rsid w:val="00F10AF3"/>
    <w:rsid w:val="00F210E2"/>
    <w:rsid w:val="00F35158"/>
    <w:rsid w:val="00F5378A"/>
    <w:rsid w:val="00F712E0"/>
    <w:rsid w:val="00F907E5"/>
    <w:rsid w:val="00FC32FF"/>
    <w:rsid w:val="00FC7B21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E456"/>
  <w15:docId w15:val="{7FA58C22-4C9E-4677-8185-231B2F5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17B7"/>
  </w:style>
  <w:style w:type="character" w:customStyle="1" w:styleId="BodyTextIn">
    <w:name w:val="Body Text In"/>
    <w:rsid w:val="00844D03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844D03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4D03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52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210E2"/>
  </w:style>
  <w:style w:type="paragraph" w:styleId="BalloonText">
    <w:name w:val="Balloon Text"/>
    <w:basedOn w:val="Normal"/>
    <w:link w:val="BalloonTextChar"/>
    <w:uiPriority w:val="99"/>
    <w:semiHidden/>
    <w:unhideWhenUsed/>
    <w:rsid w:val="00F21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E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7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10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2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8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20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7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07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52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single" w:sz="8" w:space="11" w:color="DCDCDC"/>
                <w:bottom w:val="none" w:sz="0" w:space="0" w:color="auto"/>
                <w:right w:val="none" w:sz="0" w:space="0" w:color="auto"/>
              </w:divBdr>
              <w:divsChild>
                <w:div w:id="1430464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@cmmstrateg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mmstrategi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cmm-strategic-commun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MMStrategic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l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4</cp:revision>
  <dcterms:created xsi:type="dcterms:W3CDTF">2019-01-02T20:18:00Z</dcterms:created>
  <dcterms:modified xsi:type="dcterms:W3CDTF">2019-01-14T15:31:00Z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