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BFD2" w14:textId="77777777" w:rsidR="00277DFE" w:rsidRPr="00A271A8" w:rsidRDefault="006536E5" w:rsidP="00277DFE">
      <w:pPr>
        <w:rPr>
          <w:rFonts w:ascii="Times New Roman" w:eastAsia="Times New Roman" w:hAnsi="Times New Roman" w:cs="Times New Roman"/>
          <w:i/>
          <w:sz w:val="48"/>
          <w:szCs w:val="48"/>
          <w:u w:val="single"/>
        </w:rPr>
      </w:pPr>
      <w:r>
        <w:rPr>
          <w:rFonts w:ascii="Times New Roman" w:eastAsia="Times New Roman" w:hAnsi="Times New Roman" w:cs="Times New Roman"/>
          <w:i/>
          <w:sz w:val="48"/>
          <w:szCs w:val="48"/>
          <w:u w:val="single"/>
        </w:rPr>
        <w:t>News Release</w:t>
      </w:r>
    </w:p>
    <w:p w14:paraId="5394AA43" w14:textId="77777777" w:rsidR="00277DFE" w:rsidRDefault="00277DFE" w:rsidP="00277DFE">
      <w:pPr>
        <w:rPr>
          <w:rFonts w:eastAsia="Times New Roman"/>
        </w:rPr>
      </w:pPr>
    </w:p>
    <w:p w14:paraId="0954B76B" w14:textId="77777777" w:rsidR="00277DFE" w:rsidRPr="00BA3E0F" w:rsidRDefault="00277DFE" w:rsidP="00277DFE">
      <w:pPr>
        <w:rPr>
          <w:rFonts w:ascii="Arial" w:eastAsia="Times New Roman" w:hAnsi="Arial" w:cs="Arial"/>
          <w:sz w:val="24"/>
          <w:szCs w:val="24"/>
        </w:rPr>
      </w:pPr>
      <w:r w:rsidRPr="00BA3E0F">
        <w:rPr>
          <w:rFonts w:ascii="Arial" w:eastAsia="Times New Roman" w:hAnsi="Arial" w:cs="Arial"/>
          <w:sz w:val="24"/>
          <w:szCs w:val="24"/>
        </w:rPr>
        <w:t>Gebroe-Hammer Associates</w:t>
      </w:r>
    </w:p>
    <w:p w14:paraId="120D26A4" w14:textId="77777777" w:rsidR="00277DFE" w:rsidRPr="00BA3E0F" w:rsidRDefault="00277DFE" w:rsidP="00277DFE">
      <w:pPr>
        <w:rPr>
          <w:rFonts w:ascii="Arial" w:hAnsi="Arial" w:cs="Arial"/>
          <w:bCs/>
          <w:sz w:val="24"/>
          <w:szCs w:val="24"/>
        </w:rPr>
      </w:pPr>
      <w:r w:rsidRPr="00BA3E0F">
        <w:rPr>
          <w:rFonts w:ascii="Arial" w:hAnsi="Arial" w:cs="Arial"/>
          <w:bCs/>
          <w:sz w:val="24"/>
          <w:szCs w:val="24"/>
        </w:rPr>
        <w:t>2 West Northfield Road</w:t>
      </w:r>
    </w:p>
    <w:p w14:paraId="1D901FD9" w14:textId="77777777" w:rsidR="00277DFE" w:rsidRPr="00BA3E0F" w:rsidRDefault="00277DFE" w:rsidP="00277DFE">
      <w:pPr>
        <w:rPr>
          <w:rFonts w:ascii="Arial" w:eastAsia="Times New Roman" w:hAnsi="Arial" w:cs="Arial"/>
          <w:sz w:val="24"/>
          <w:szCs w:val="24"/>
        </w:rPr>
      </w:pPr>
      <w:r w:rsidRPr="00BA3E0F">
        <w:rPr>
          <w:rFonts w:ascii="Arial" w:hAnsi="Arial" w:cs="Arial"/>
          <w:bCs/>
          <w:sz w:val="24"/>
          <w:szCs w:val="24"/>
        </w:rPr>
        <w:t>Livingston, NJ 07039</w:t>
      </w:r>
    </w:p>
    <w:p w14:paraId="3D227923" w14:textId="77777777" w:rsidR="00277DFE" w:rsidRPr="00BA3E0F" w:rsidRDefault="00277DFE" w:rsidP="00277DFE">
      <w:pPr>
        <w:rPr>
          <w:rFonts w:ascii="Arial" w:eastAsia="Times New Roman" w:hAnsi="Arial" w:cs="Arial"/>
          <w:sz w:val="24"/>
          <w:szCs w:val="24"/>
        </w:rPr>
      </w:pPr>
    </w:p>
    <w:p w14:paraId="6E8DFB1E" w14:textId="77777777" w:rsidR="00277DFE" w:rsidRDefault="00277DFE" w:rsidP="00277DFE">
      <w:pPr>
        <w:ind w:left="1440" w:hanging="1440"/>
        <w:rPr>
          <w:rFonts w:ascii="Arial" w:eastAsia="Times New Roman" w:hAnsi="Arial" w:cs="Arial"/>
          <w:sz w:val="24"/>
          <w:szCs w:val="24"/>
        </w:rPr>
      </w:pPr>
      <w:r w:rsidRPr="00BA3E0F">
        <w:rPr>
          <w:rFonts w:ascii="Arial" w:eastAsia="Times New Roman" w:hAnsi="Arial" w:cs="Arial"/>
          <w:sz w:val="24"/>
          <w:szCs w:val="24"/>
        </w:rPr>
        <w:t xml:space="preserve">Contact: </w:t>
      </w:r>
      <w:r w:rsidRPr="00BA3E0F">
        <w:rPr>
          <w:rFonts w:ascii="Arial" w:eastAsia="Times New Roman" w:hAnsi="Arial" w:cs="Arial"/>
          <w:sz w:val="24"/>
          <w:szCs w:val="24"/>
        </w:rPr>
        <w:tab/>
        <w:t xml:space="preserve">Carin McDonald / </w:t>
      </w:r>
      <w:hyperlink r:id="rId4" w:history="1">
        <w:r w:rsidRPr="00BA3E0F">
          <w:rPr>
            <w:rStyle w:val="Hyperlink"/>
            <w:rFonts w:ascii="Arial" w:eastAsia="Times New Roman" w:hAnsi="Arial" w:cs="Arial"/>
            <w:sz w:val="24"/>
            <w:szCs w:val="24"/>
          </w:rPr>
          <w:t>carin@cmmstrategic.com</w:t>
        </w:r>
      </w:hyperlink>
      <w:r>
        <w:rPr>
          <w:rFonts w:ascii="Arial" w:eastAsia="Times New Roman" w:hAnsi="Arial" w:cs="Arial"/>
          <w:sz w:val="24"/>
          <w:szCs w:val="24"/>
        </w:rPr>
        <w:t xml:space="preserve"> / 973.513.9680</w:t>
      </w:r>
    </w:p>
    <w:p w14:paraId="57E7B212" w14:textId="77777777" w:rsidR="00277DFE" w:rsidRPr="00BA3E0F" w:rsidRDefault="00277DFE" w:rsidP="00277DFE">
      <w:pPr>
        <w:ind w:left="1440" w:hanging="1440"/>
        <w:rPr>
          <w:rFonts w:ascii="Arial" w:eastAsia="Times New Roman" w:hAnsi="Arial" w:cs="Arial"/>
          <w:sz w:val="24"/>
          <w:szCs w:val="24"/>
        </w:rPr>
      </w:pPr>
      <w:r>
        <w:rPr>
          <w:rFonts w:ascii="Arial" w:eastAsia="Times New Roman" w:hAnsi="Arial" w:cs="Arial"/>
          <w:sz w:val="24"/>
          <w:szCs w:val="24"/>
        </w:rPr>
        <w:tab/>
      </w:r>
      <w:r w:rsidRPr="00F3630D">
        <w:rPr>
          <w:rFonts w:ascii="Arial" w:hAnsi="Arial" w:cs="Arial"/>
          <w:sz w:val="24"/>
          <w:szCs w:val="24"/>
        </w:rPr>
        <w:t xml:space="preserve">Follow us on </w:t>
      </w:r>
      <w:hyperlink r:id="rId5" w:history="1">
        <w:r w:rsidRPr="00F3630D">
          <w:rPr>
            <w:rStyle w:val="Hyperlink"/>
            <w:rFonts w:ascii="Arial" w:hAnsi="Arial" w:cs="Arial"/>
            <w:sz w:val="24"/>
            <w:szCs w:val="24"/>
          </w:rPr>
          <w:t>Twitter</w:t>
        </w:r>
      </w:hyperlink>
      <w:r w:rsidRPr="00F3630D">
        <w:rPr>
          <w:rFonts w:ascii="Arial" w:hAnsi="Arial" w:cs="Arial"/>
          <w:sz w:val="24"/>
          <w:szCs w:val="24"/>
        </w:rPr>
        <w:t xml:space="preserve"> / </w:t>
      </w:r>
      <w:hyperlink r:id="rId6" w:history="1">
        <w:r w:rsidRPr="00F3630D">
          <w:rPr>
            <w:rStyle w:val="Hyperlink"/>
            <w:rFonts w:ascii="Arial" w:hAnsi="Arial" w:cs="Arial"/>
            <w:sz w:val="24"/>
            <w:szCs w:val="24"/>
          </w:rPr>
          <w:t>LinkedIn</w:t>
        </w:r>
      </w:hyperlink>
      <w:r w:rsidRPr="00F3630D">
        <w:rPr>
          <w:rFonts w:ascii="Arial" w:hAnsi="Arial" w:cs="Arial"/>
          <w:sz w:val="24"/>
          <w:szCs w:val="24"/>
        </w:rPr>
        <w:t xml:space="preserve"> / </w:t>
      </w:r>
      <w:hyperlink r:id="rId7" w:history="1">
        <w:r w:rsidRPr="00F3630D">
          <w:rPr>
            <w:rStyle w:val="Hyperlink"/>
            <w:rFonts w:ascii="Arial" w:hAnsi="Arial" w:cs="Arial"/>
            <w:sz w:val="24"/>
            <w:szCs w:val="24"/>
          </w:rPr>
          <w:t>Facebook</w:t>
        </w:r>
      </w:hyperlink>
    </w:p>
    <w:p w14:paraId="6EA74643" w14:textId="77777777" w:rsidR="00277DFE" w:rsidRDefault="00277DFE" w:rsidP="00D30AB9">
      <w:pPr>
        <w:pStyle w:val="NoSpacing"/>
        <w:rPr>
          <w:rFonts w:ascii="Arial" w:hAnsi="Arial" w:cs="Arial"/>
          <w:b/>
          <w:sz w:val="24"/>
          <w:szCs w:val="24"/>
        </w:rPr>
      </w:pPr>
    </w:p>
    <w:p w14:paraId="223F5D7F" w14:textId="77777777" w:rsidR="006B0CC4" w:rsidRDefault="006B0CC4" w:rsidP="00D30AB9">
      <w:pPr>
        <w:pStyle w:val="NoSpacing"/>
        <w:rPr>
          <w:rFonts w:ascii="Arial" w:hAnsi="Arial" w:cs="Arial"/>
          <w:b/>
          <w:sz w:val="24"/>
          <w:szCs w:val="24"/>
        </w:rPr>
      </w:pPr>
      <w:r>
        <w:rPr>
          <w:rFonts w:ascii="Arial" w:hAnsi="Arial" w:cs="Arial"/>
          <w:b/>
          <w:sz w:val="24"/>
          <w:szCs w:val="24"/>
        </w:rPr>
        <w:t>Gebroe-Hammer Arranges Northern NJ Urban-Core Apartment Sales Topping 349 Units in December</w:t>
      </w:r>
    </w:p>
    <w:p w14:paraId="73F28D00" w14:textId="77777777" w:rsidR="006B0CC4" w:rsidRPr="006B0CC4" w:rsidRDefault="006B0CC4" w:rsidP="00D30AB9">
      <w:pPr>
        <w:pStyle w:val="NoSpacing"/>
        <w:rPr>
          <w:rFonts w:ascii="Arial" w:hAnsi="Arial" w:cs="Arial"/>
          <w:b/>
          <w:sz w:val="24"/>
          <w:szCs w:val="24"/>
        </w:rPr>
      </w:pPr>
      <w:r w:rsidRPr="006B0CC4">
        <w:rPr>
          <w:rFonts w:ascii="Arial" w:hAnsi="Arial" w:cs="Arial"/>
          <w:i/>
          <w:sz w:val="24"/>
          <w:szCs w:val="24"/>
        </w:rPr>
        <w:t>Newark and Elizabeth Properties</w:t>
      </w:r>
      <w:r>
        <w:rPr>
          <w:rFonts w:ascii="Arial" w:hAnsi="Arial" w:cs="Arial"/>
          <w:i/>
          <w:sz w:val="24"/>
          <w:szCs w:val="24"/>
        </w:rPr>
        <w:t xml:space="preserve"> </w:t>
      </w:r>
      <w:r w:rsidR="00C7376C">
        <w:rPr>
          <w:rFonts w:ascii="Arial" w:hAnsi="Arial" w:cs="Arial"/>
          <w:i/>
          <w:sz w:val="24"/>
          <w:szCs w:val="24"/>
        </w:rPr>
        <w:t>sell for</w:t>
      </w:r>
      <w:r>
        <w:rPr>
          <w:rFonts w:ascii="Arial" w:hAnsi="Arial" w:cs="Arial"/>
          <w:i/>
          <w:sz w:val="24"/>
          <w:szCs w:val="24"/>
        </w:rPr>
        <w:t xml:space="preserve"> +$32M</w:t>
      </w:r>
      <w:r w:rsidRPr="006B0CC4">
        <w:rPr>
          <w:rFonts w:ascii="Arial" w:hAnsi="Arial" w:cs="Arial"/>
          <w:b/>
          <w:sz w:val="24"/>
          <w:szCs w:val="24"/>
        </w:rPr>
        <w:t xml:space="preserve">  </w:t>
      </w:r>
    </w:p>
    <w:p w14:paraId="3B183E39" w14:textId="77777777" w:rsidR="006B0CC4" w:rsidRDefault="006B0CC4" w:rsidP="00D30AB9">
      <w:pPr>
        <w:pStyle w:val="NoSpacing"/>
        <w:rPr>
          <w:rFonts w:ascii="Arial" w:hAnsi="Arial" w:cs="Arial"/>
          <w:b/>
          <w:sz w:val="24"/>
          <w:szCs w:val="24"/>
        </w:rPr>
      </w:pPr>
    </w:p>
    <w:p w14:paraId="2C17E90D" w14:textId="69982EFC" w:rsidR="00CC5799" w:rsidRDefault="007D2A2F" w:rsidP="00D30AB9">
      <w:pPr>
        <w:pStyle w:val="NoSpacing"/>
        <w:rPr>
          <w:rFonts w:ascii="Arial" w:hAnsi="Arial" w:cs="Arial"/>
          <w:sz w:val="24"/>
          <w:szCs w:val="24"/>
        </w:rPr>
      </w:pPr>
      <w:r w:rsidRPr="007D2A2F">
        <w:rPr>
          <w:rFonts w:ascii="Arial" w:hAnsi="Arial" w:cs="Arial"/>
          <w:b/>
          <w:sz w:val="24"/>
          <w:szCs w:val="24"/>
        </w:rPr>
        <w:t xml:space="preserve">Livingston, N.J., January </w:t>
      </w:r>
      <w:r w:rsidR="006536E5">
        <w:rPr>
          <w:rFonts w:ascii="Arial" w:hAnsi="Arial" w:cs="Arial"/>
          <w:b/>
          <w:sz w:val="24"/>
          <w:szCs w:val="24"/>
        </w:rPr>
        <w:t>2</w:t>
      </w:r>
      <w:r w:rsidR="000A334B">
        <w:rPr>
          <w:rFonts w:ascii="Arial" w:hAnsi="Arial" w:cs="Arial"/>
          <w:b/>
          <w:sz w:val="24"/>
          <w:szCs w:val="24"/>
        </w:rPr>
        <w:t>9</w:t>
      </w:r>
      <w:r w:rsidRPr="007D2A2F">
        <w:rPr>
          <w:rFonts w:ascii="Arial" w:hAnsi="Arial" w:cs="Arial"/>
          <w:b/>
          <w:sz w:val="24"/>
          <w:szCs w:val="24"/>
        </w:rPr>
        <w:t>, 2019</w:t>
      </w:r>
      <w:r>
        <w:rPr>
          <w:rFonts w:ascii="Arial" w:hAnsi="Arial" w:cs="Arial"/>
          <w:sz w:val="24"/>
          <w:szCs w:val="24"/>
        </w:rPr>
        <w:t xml:space="preserve"> – </w:t>
      </w:r>
      <w:r w:rsidR="00150FA5">
        <w:rPr>
          <w:rFonts w:ascii="Arial" w:hAnsi="Arial" w:cs="Arial"/>
          <w:sz w:val="24"/>
          <w:szCs w:val="24"/>
        </w:rPr>
        <w:t>Multi-family</w:t>
      </w:r>
      <w:r w:rsidR="00C7376C">
        <w:rPr>
          <w:rFonts w:ascii="Arial" w:hAnsi="Arial" w:cs="Arial"/>
          <w:sz w:val="24"/>
          <w:szCs w:val="24"/>
        </w:rPr>
        <w:t xml:space="preserve"> investment sales</w:t>
      </w:r>
      <w:r w:rsidR="006B0CC4">
        <w:rPr>
          <w:rFonts w:ascii="Arial" w:hAnsi="Arial" w:cs="Arial"/>
          <w:sz w:val="24"/>
          <w:szCs w:val="24"/>
        </w:rPr>
        <w:t xml:space="preserve"> in Northern New Jersey’s urban</w:t>
      </w:r>
      <w:r w:rsidR="00C7376C">
        <w:rPr>
          <w:rFonts w:ascii="Arial" w:hAnsi="Arial" w:cs="Arial"/>
          <w:sz w:val="24"/>
          <w:szCs w:val="24"/>
        </w:rPr>
        <w:t>-</w:t>
      </w:r>
      <w:r w:rsidR="006B0CC4">
        <w:rPr>
          <w:rFonts w:ascii="Arial" w:hAnsi="Arial" w:cs="Arial"/>
          <w:sz w:val="24"/>
          <w:szCs w:val="24"/>
        </w:rPr>
        <w:t xml:space="preserve">core centers reached a 349-unit high </w:t>
      </w:r>
      <w:r w:rsidR="00C7376C">
        <w:rPr>
          <w:rFonts w:ascii="Arial" w:hAnsi="Arial" w:cs="Arial"/>
          <w:sz w:val="24"/>
          <w:szCs w:val="24"/>
        </w:rPr>
        <w:t>in December in a flurry of transactions arranged</w:t>
      </w:r>
      <w:r w:rsidR="006B0CC4">
        <w:rPr>
          <w:rFonts w:ascii="Arial" w:hAnsi="Arial" w:cs="Arial"/>
          <w:sz w:val="24"/>
          <w:szCs w:val="24"/>
        </w:rPr>
        <w:t xml:space="preserve"> by the </w:t>
      </w:r>
      <w:r w:rsidR="00C7376C">
        <w:rPr>
          <w:rFonts w:ascii="Arial" w:hAnsi="Arial" w:cs="Arial"/>
          <w:sz w:val="24"/>
          <w:szCs w:val="24"/>
        </w:rPr>
        <w:t>brokerage professionals</w:t>
      </w:r>
      <w:r w:rsidR="006B0CC4">
        <w:rPr>
          <w:rFonts w:ascii="Arial" w:hAnsi="Arial" w:cs="Arial"/>
          <w:sz w:val="24"/>
          <w:szCs w:val="24"/>
        </w:rPr>
        <w:t xml:space="preserve"> at </w:t>
      </w:r>
      <w:hyperlink r:id="rId8" w:history="1">
        <w:proofErr w:type="spellStart"/>
        <w:r w:rsidR="006B0CC4" w:rsidRPr="000A334B">
          <w:rPr>
            <w:rStyle w:val="Hyperlink"/>
            <w:rFonts w:ascii="Arial" w:hAnsi="Arial" w:cs="Arial"/>
            <w:sz w:val="24"/>
            <w:szCs w:val="24"/>
          </w:rPr>
          <w:t>Gebroe</w:t>
        </w:r>
        <w:proofErr w:type="spellEnd"/>
        <w:r w:rsidR="006B0CC4" w:rsidRPr="000A334B">
          <w:rPr>
            <w:rStyle w:val="Hyperlink"/>
            <w:rFonts w:ascii="Arial" w:hAnsi="Arial" w:cs="Arial"/>
            <w:sz w:val="24"/>
            <w:szCs w:val="24"/>
          </w:rPr>
          <w:t>-Hammer Associate</w:t>
        </w:r>
        <w:r w:rsidR="00C7376C" w:rsidRPr="000A334B">
          <w:rPr>
            <w:rStyle w:val="Hyperlink"/>
            <w:rFonts w:ascii="Arial" w:hAnsi="Arial" w:cs="Arial"/>
            <w:sz w:val="24"/>
            <w:szCs w:val="24"/>
          </w:rPr>
          <w:t>s</w:t>
        </w:r>
      </w:hyperlink>
      <w:bookmarkStart w:id="0" w:name="_GoBack"/>
      <w:bookmarkEnd w:id="0"/>
      <w:r w:rsidR="00C7376C">
        <w:rPr>
          <w:rFonts w:ascii="Arial" w:hAnsi="Arial" w:cs="Arial"/>
          <w:sz w:val="24"/>
          <w:szCs w:val="24"/>
        </w:rPr>
        <w:t xml:space="preserve">. The investment sales spanned Newark and Elizabeth, both of which have exhibited enduring demand and are attracting </w:t>
      </w:r>
      <w:r w:rsidR="007D4D32">
        <w:rPr>
          <w:rFonts w:ascii="Arial" w:hAnsi="Arial" w:cs="Arial"/>
          <w:sz w:val="24"/>
          <w:szCs w:val="24"/>
        </w:rPr>
        <w:t>renewed</w:t>
      </w:r>
      <w:r w:rsidR="00C7376C">
        <w:rPr>
          <w:rFonts w:ascii="Arial" w:hAnsi="Arial" w:cs="Arial"/>
          <w:sz w:val="24"/>
          <w:szCs w:val="24"/>
        </w:rPr>
        <w:t xml:space="preserve"> interest associated with </w:t>
      </w:r>
      <w:r w:rsidR="00CC5799">
        <w:rPr>
          <w:rFonts w:ascii="Arial" w:hAnsi="Arial" w:cs="Arial"/>
          <w:sz w:val="24"/>
          <w:szCs w:val="24"/>
        </w:rPr>
        <w:t>local revitalization initiatives</w:t>
      </w:r>
      <w:r w:rsidR="00C7376C">
        <w:rPr>
          <w:rFonts w:ascii="Arial" w:hAnsi="Arial" w:cs="Arial"/>
          <w:sz w:val="24"/>
          <w:szCs w:val="24"/>
        </w:rPr>
        <w:t>.</w:t>
      </w:r>
    </w:p>
    <w:p w14:paraId="2C54511F" w14:textId="77777777" w:rsidR="00CC5799" w:rsidRDefault="00CC5799" w:rsidP="00D30AB9">
      <w:pPr>
        <w:pStyle w:val="NoSpacing"/>
        <w:rPr>
          <w:rFonts w:ascii="Arial" w:hAnsi="Arial" w:cs="Arial"/>
          <w:sz w:val="24"/>
          <w:szCs w:val="24"/>
        </w:rPr>
      </w:pPr>
    </w:p>
    <w:p w14:paraId="39B8CAFC" w14:textId="77777777" w:rsidR="00CC5799" w:rsidRDefault="00CC5799" w:rsidP="00D30AB9">
      <w:pPr>
        <w:pStyle w:val="NoSpacing"/>
        <w:rPr>
          <w:rFonts w:ascii="Arial" w:hAnsi="Arial" w:cs="Arial"/>
          <w:sz w:val="24"/>
          <w:szCs w:val="24"/>
        </w:rPr>
      </w:pPr>
      <w:r>
        <w:rPr>
          <w:rFonts w:ascii="Arial" w:hAnsi="Arial" w:cs="Arial"/>
          <w:sz w:val="24"/>
          <w:szCs w:val="24"/>
        </w:rPr>
        <w:t>From Weequahic to University Heights, Newark</w:t>
      </w:r>
      <w:r w:rsidR="005824B0">
        <w:rPr>
          <w:rFonts w:ascii="Arial" w:hAnsi="Arial" w:cs="Arial"/>
          <w:sz w:val="24"/>
          <w:szCs w:val="24"/>
        </w:rPr>
        <w:t xml:space="preserve">’s </w:t>
      </w:r>
      <w:r>
        <w:rPr>
          <w:rFonts w:ascii="Arial" w:hAnsi="Arial" w:cs="Arial"/>
          <w:sz w:val="24"/>
          <w:szCs w:val="24"/>
        </w:rPr>
        <w:t>multi-family investing</w:t>
      </w:r>
      <w:r w:rsidR="005824B0">
        <w:rPr>
          <w:rFonts w:ascii="Arial" w:hAnsi="Arial" w:cs="Arial"/>
          <w:sz w:val="24"/>
          <w:szCs w:val="24"/>
        </w:rPr>
        <w:t xml:space="preserve"> conditions are white hot entering Q1 2019</w:t>
      </w:r>
      <w:r>
        <w:rPr>
          <w:rFonts w:ascii="Arial" w:hAnsi="Arial" w:cs="Arial"/>
          <w:sz w:val="24"/>
          <w:szCs w:val="24"/>
        </w:rPr>
        <w:t>.</w:t>
      </w:r>
      <w:r w:rsidR="004770E1">
        <w:rPr>
          <w:rFonts w:ascii="Arial" w:hAnsi="Arial" w:cs="Arial"/>
          <w:sz w:val="24"/>
          <w:szCs w:val="24"/>
        </w:rPr>
        <w:t xml:space="preserve"> </w:t>
      </w:r>
      <w:r w:rsidR="005824B0">
        <w:rPr>
          <w:rFonts w:ascii="Arial" w:hAnsi="Arial" w:cs="Arial"/>
          <w:sz w:val="24"/>
          <w:szCs w:val="24"/>
        </w:rPr>
        <w:t>In December</w:t>
      </w:r>
      <w:r w:rsidR="007D4D32">
        <w:rPr>
          <w:rFonts w:ascii="Arial" w:hAnsi="Arial" w:cs="Arial"/>
          <w:sz w:val="24"/>
          <w:szCs w:val="24"/>
        </w:rPr>
        <w:t>, Gebroe-Hammer’s brokerage team</w:t>
      </w:r>
      <w:r w:rsidR="003577DB">
        <w:rPr>
          <w:rFonts w:ascii="Arial" w:hAnsi="Arial" w:cs="Arial"/>
          <w:sz w:val="24"/>
          <w:szCs w:val="24"/>
        </w:rPr>
        <w:t xml:space="preserve">s </w:t>
      </w:r>
      <w:r w:rsidR="007D4D32">
        <w:rPr>
          <w:rFonts w:ascii="Arial" w:hAnsi="Arial" w:cs="Arial"/>
          <w:sz w:val="24"/>
          <w:szCs w:val="24"/>
        </w:rPr>
        <w:t>arranged sales involving four properties and 320 units. Executive Vice President David Jarvis, the firm’s market specialist, was involved in each of the transactions</w:t>
      </w:r>
      <w:r w:rsidR="007A5280">
        <w:rPr>
          <w:rFonts w:ascii="Arial" w:hAnsi="Arial" w:cs="Arial"/>
          <w:sz w:val="24"/>
          <w:szCs w:val="24"/>
        </w:rPr>
        <w:t xml:space="preserve">. </w:t>
      </w:r>
      <w:r w:rsidR="005824B0">
        <w:rPr>
          <w:rFonts w:ascii="Arial" w:hAnsi="Arial" w:cs="Arial"/>
          <w:sz w:val="24"/>
          <w:szCs w:val="24"/>
        </w:rPr>
        <w:t xml:space="preserve">Executive Vice President </w:t>
      </w:r>
      <w:r w:rsidR="007D4D32">
        <w:rPr>
          <w:rFonts w:ascii="Arial" w:hAnsi="Arial" w:cs="Arial"/>
          <w:sz w:val="24"/>
          <w:szCs w:val="24"/>
        </w:rPr>
        <w:t xml:space="preserve">Nicholas Nicolaou </w:t>
      </w:r>
      <w:r w:rsidR="005824B0">
        <w:rPr>
          <w:rFonts w:ascii="Arial" w:hAnsi="Arial" w:cs="Arial"/>
          <w:sz w:val="24"/>
          <w:szCs w:val="24"/>
        </w:rPr>
        <w:t>collaborated on two of the trades</w:t>
      </w:r>
      <w:r w:rsidR="007A5280">
        <w:rPr>
          <w:rFonts w:ascii="Arial" w:hAnsi="Arial" w:cs="Arial"/>
          <w:sz w:val="24"/>
          <w:szCs w:val="24"/>
        </w:rPr>
        <w:t xml:space="preserve"> at 18 Jay St., and 111 Lincoln Ave. in the Brick City.</w:t>
      </w:r>
      <w:r w:rsidR="005824B0">
        <w:rPr>
          <w:rFonts w:ascii="Arial" w:hAnsi="Arial" w:cs="Arial"/>
          <w:sz w:val="24"/>
          <w:szCs w:val="24"/>
        </w:rPr>
        <w:t xml:space="preserve"> </w:t>
      </w:r>
      <w:r w:rsidR="007D4D32">
        <w:rPr>
          <w:rFonts w:ascii="Arial" w:hAnsi="Arial" w:cs="Arial"/>
          <w:sz w:val="24"/>
          <w:szCs w:val="24"/>
        </w:rPr>
        <w:t xml:space="preserve"> </w:t>
      </w:r>
      <w:r w:rsidR="004770E1">
        <w:rPr>
          <w:rFonts w:ascii="Arial" w:hAnsi="Arial" w:cs="Arial"/>
          <w:sz w:val="24"/>
          <w:szCs w:val="24"/>
        </w:rPr>
        <w:t xml:space="preserve">  </w:t>
      </w:r>
      <w:r w:rsidR="00A5307D">
        <w:rPr>
          <w:rFonts w:ascii="Arial" w:hAnsi="Arial" w:cs="Arial"/>
          <w:sz w:val="24"/>
          <w:szCs w:val="24"/>
        </w:rPr>
        <w:t xml:space="preserve"> </w:t>
      </w:r>
      <w:r>
        <w:rPr>
          <w:rFonts w:ascii="Arial" w:hAnsi="Arial" w:cs="Arial"/>
          <w:sz w:val="24"/>
          <w:szCs w:val="24"/>
        </w:rPr>
        <w:t xml:space="preserve">  </w:t>
      </w:r>
    </w:p>
    <w:p w14:paraId="014FEC49" w14:textId="77777777" w:rsidR="007D4D32" w:rsidRDefault="007D4D32" w:rsidP="00D30AB9">
      <w:pPr>
        <w:pStyle w:val="NoSpacing"/>
        <w:rPr>
          <w:rFonts w:ascii="Arial" w:hAnsi="Arial" w:cs="Arial"/>
          <w:sz w:val="24"/>
          <w:szCs w:val="24"/>
        </w:rPr>
      </w:pPr>
    </w:p>
    <w:p w14:paraId="72284B9D" w14:textId="77777777" w:rsidR="007D4D32" w:rsidRDefault="00A53475" w:rsidP="00D30AB9">
      <w:pPr>
        <w:pStyle w:val="NoSpacing"/>
        <w:rPr>
          <w:rFonts w:ascii="Arial" w:hAnsi="Arial" w:cs="Arial"/>
          <w:sz w:val="24"/>
          <w:szCs w:val="24"/>
        </w:rPr>
      </w:pPr>
      <w:r>
        <w:rPr>
          <w:rFonts w:ascii="Arial" w:hAnsi="Arial" w:cs="Arial"/>
          <w:sz w:val="24"/>
          <w:szCs w:val="24"/>
        </w:rPr>
        <w:t xml:space="preserve">“Market-rate apartments – in terms of investment and performance – are on the upswing thanks to the focus on Newark’s sustainability as a residential/commercial/leisure enclave,” said Jarvis. “While mixed-use is </w:t>
      </w:r>
      <w:r w:rsidR="009B5A98">
        <w:rPr>
          <w:rFonts w:ascii="Arial" w:hAnsi="Arial" w:cs="Arial"/>
          <w:sz w:val="24"/>
          <w:szCs w:val="24"/>
        </w:rPr>
        <w:t>defining modern-day developments</w:t>
      </w:r>
      <w:r>
        <w:rPr>
          <w:rFonts w:ascii="Arial" w:hAnsi="Arial" w:cs="Arial"/>
          <w:sz w:val="24"/>
          <w:szCs w:val="24"/>
        </w:rPr>
        <w:t xml:space="preserve">, low-, mid- and high-rise residential product has been and continues to provide a solid foundation for the future. </w:t>
      </w:r>
      <w:r w:rsidR="00EE47DD">
        <w:rPr>
          <w:rFonts w:ascii="Arial" w:hAnsi="Arial" w:cs="Arial"/>
          <w:sz w:val="24"/>
          <w:szCs w:val="24"/>
        </w:rPr>
        <w:t>Veteran investors are expanding their holdings while those with success in other emerging core cities are now dipping their toe</w:t>
      </w:r>
      <w:r w:rsidR="00567597">
        <w:rPr>
          <w:rFonts w:ascii="Arial" w:hAnsi="Arial" w:cs="Arial"/>
          <w:sz w:val="24"/>
          <w:szCs w:val="24"/>
        </w:rPr>
        <w:t>s</w:t>
      </w:r>
      <w:r w:rsidR="00EE47DD">
        <w:rPr>
          <w:rFonts w:ascii="Arial" w:hAnsi="Arial" w:cs="Arial"/>
          <w:sz w:val="24"/>
          <w:szCs w:val="24"/>
        </w:rPr>
        <w:t xml:space="preserve"> in</w:t>
      </w:r>
      <w:r w:rsidR="009B5A98">
        <w:rPr>
          <w:rFonts w:ascii="Arial" w:hAnsi="Arial" w:cs="Arial"/>
          <w:sz w:val="24"/>
          <w:szCs w:val="24"/>
        </w:rPr>
        <w:t>to</w:t>
      </w:r>
      <w:r w:rsidR="00EE47DD">
        <w:rPr>
          <w:rFonts w:ascii="Arial" w:hAnsi="Arial" w:cs="Arial"/>
          <w:sz w:val="24"/>
          <w:szCs w:val="24"/>
        </w:rPr>
        <w:t xml:space="preserve"> the Newark submarket.”</w:t>
      </w:r>
    </w:p>
    <w:p w14:paraId="0EE9AE7D" w14:textId="77777777" w:rsidR="007D4D32" w:rsidRDefault="007D4D32" w:rsidP="00D30AB9">
      <w:pPr>
        <w:pStyle w:val="NoSpacing"/>
        <w:rPr>
          <w:rFonts w:ascii="Arial" w:hAnsi="Arial" w:cs="Arial"/>
          <w:sz w:val="24"/>
          <w:szCs w:val="24"/>
        </w:rPr>
      </w:pPr>
    </w:p>
    <w:p w14:paraId="35D7B85E" w14:textId="77777777" w:rsidR="00D309A0" w:rsidRDefault="009B5A98" w:rsidP="00D30AB9">
      <w:pPr>
        <w:pStyle w:val="NoSpacing"/>
        <w:rPr>
          <w:rFonts w:ascii="Arial" w:hAnsi="Arial" w:cs="Arial"/>
          <w:sz w:val="24"/>
          <w:szCs w:val="24"/>
        </w:rPr>
      </w:pPr>
      <w:r>
        <w:rPr>
          <w:rFonts w:ascii="Arial" w:hAnsi="Arial" w:cs="Arial"/>
          <w:sz w:val="24"/>
          <w:szCs w:val="24"/>
        </w:rPr>
        <w:t>Market conditions are quite similar i</w:t>
      </w:r>
      <w:r w:rsidR="007D4D32">
        <w:rPr>
          <w:rFonts w:ascii="Arial" w:hAnsi="Arial" w:cs="Arial"/>
          <w:sz w:val="24"/>
          <w:szCs w:val="24"/>
        </w:rPr>
        <w:t xml:space="preserve">n Elizabeth, </w:t>
      </w:r>
      <w:r>
        <w:rPr>
          <w:rFonts w:ascii="Arial" w:hAnsi="Arial" w:cs="Arial"/>
          <w:sz w:val="24"/>
          <w:szCs w:val="24"/>
        </w:rPr>
        <w:t xml:space="preserve">where </w:t>
      </w:r>
      <w:r w:rsidR="007D4D32">
        <w:rPr>
          <w:rFonts w:ascii="Arial" w:hAnsi="Arial" w:cs="Arial"/>
          <w:sz w:val="24"/>
          <w:szCs w:val="24"/>
        </w:rPr>
        <w:t>Executive Vice President Stephen Tragash and Senior Vice President Debbie Pomerantz orchestrated a two-property sale of 29 units at 121-127 First St. and 447 Elizabeth  Ave.</w:t>
      </w:r>
      <w:r w:rsidR="00DB725E">
        <w:rPr>
          <w:rFonts w:ascii="Arial" w:hAnsi="Arial" w:cs="Arial"/>
          <w:sz w:val="24"/>
          <w:szCs w:val="24"/>
        </w:rPr>
        <w:t xml:space="preserve"> The Gebroe-Hammer team exclusively represented the seller </w:t>
      </w:r>
      <w:r w:rsidR="00150FA5">
        <w:rPr>
          <w:rFonts w:ascii="Arial" w:hAnsi="Arial" w:cs="Arial"/>
          <w:sz w:val="24"/>
          <w:szCs w:val="24"/>
        </w:rPr>
        <w:t>GF Construction LLC</w:t>
      </w:r>
      <w:r w:rsidR="00DB725E">
        <w:rPr>
          <w:rFonts w:ascii="Arial" w:hAnsi="Arial" w:cs="Arial"/>
          <w:sz w:val="24"/>
          <w:szCs w:val="24"/>
        </w:rPr>
        <w:t xml:space="preserve"> and procured the buyer</w:t>
      </w:r>
      <w:r w:rsidR="00486AC3">
        <w:rPr>
          <w:rFonts w:ascii="Arial" w:hAnsi="Arial" w:cs="Arial"/>
          <w:sz w:val="24"/>
          <w:szCs w:val="24"/>
        </w:rPr>
        <w:t>,</w:t>
      </w:r>
      <w:r w:rsidR="00DB725E">
        <w:rPr>
          <w:rFonts w:ascii="Arial" w:hAnsi="Arial" w:cs="Arial"/>
          <w:sz w:val="24"/>
          <w:szCs w:val="24"/>
        </w:rPr>
        <w:t xml:space="preserve"> </w:t>
      </w:r>
      <w:r w:rsidR="00150FA5">
        <w:rPr>
          <w:rFonts w:ascii="Arial" w:hAnsi="Arial" w:cs="Arial"/>
          <w:sz w:val="24"/>
          <w:szCs w:val="24"/>
        </w:rPr>
        <w:t>a private investo</w:t>
      </w:r>
      <w:r w:rsidR="00486AC3">
        <w:rPr>
          <w:rFonts w:ascii="Arial" w:hAnsi="Arial" w:cs="Arial"/>
          <w:sz w:val="24"/>
          <w:szCs w:val="24"/>
        </w:rPr>
        <w:t xml:space="preserve">r, </w:t>
      </w:r>
      <w:r w:rsidR="006D346D">
        <w:rPr>
          <w:rFonts w:ascii="Arial" w:hAnsi="Arial" w:cs="Arial"/>
          <w:sz w:val="24"/>
          <w:szCs w:val="24"/>
        </w:rPr>
        <w:t>in the transaction.</w:t>
      </w:r>
    </w:p>
    <w:p w14:paraId="2FC8C883" w14:textId="77777777" w:rsidR="00D309A0" w:rsidRDefault="00D309A0" w:rsidP="00D30AB9">
      <w:pPr>
        <w:pStyle w:val="NoSpacing"/>
        <w:rPr>
          <w:rFonts w:ascii="Arial" w:hAnsi="Arial" w:cs="Arial"/>
          <w:sz w:val="24"/>
          <w:szCs w:val="24"/>
        </w:rPr>
      </w:pPr>
    </w:p>
    <w:p w14:paraId="44C125AD" w14:textId="77777777" w:rsidR="00D309A0" w:rsidRDefault="00D309A0" w:rsidP="00D30AB9">
      <w:pPr>
        <w:pStyle w:val="NoSpacing"/>
        <w:rPr>
          <w:rFonts w:ascii="Arial" w:hAnsi="Arial" w:cs="Arial"/>
          <w:sz w:val="24"/>
          <w:szCs w:val="24"/>
        </w:rPr>
      </w:pPr>
      <w:r>
        <w:rPr>
          <w:rFonts w:ascii="Arial" w:hAnsi="Arial" w:cs="Arial"/>
          <w:sz w:val="24"/>
          <w:szCs w:val="24"/>
        </w:rPr>
        <w:t>“As New Jersey’s fourth</w:t>
      </w:r>
      <w:r w:rsidR="009B5A98">
        <w:rPr>
          <w:rFonts w:ascii="Arial" w:hAnsi="Arial" w:cs="Arial"/>
          <w:sz w:val="24"/>
          <w:szCs w:val="24"/>
        </w:rPr>
        <w:t>-</w:t>
      </w:r>
      <w:r>
        <w:rPr>
          <w:rFonts w:ascii="Arial" w:hAnsi="Arial" w:cs="Arial"/>
          <w:sz w:val="24"/>
          <w:szCs w:val="24"/>
        </w:rPr>
        <w:t xml:space="preserve">largest municipality, Elizabeth has one of the state’s highest renter percentages accounting for a little more than three-fourths of the residential population,” said Tragash. “To meet this demand, over 80% of the housing stock is comprised of small apartment buildings to larger complexes </w:t>
      </w:r>
      <w:r w:rsidR="009B5A98">
        <w:rPr>
          <w:rFonts w:ascii="Arial" w:hAnsi="Arial" w:cs="Arial"/>
          <w:sz w:val="24"/>
          <w:szCs w:val="24"/>
        </w:rPr>
        <w:t>throughout</w:t>
      </w:r>
      <w:r>
        <w:rPr>
          <w:rFonts w:ascii="Arial" w:hAnsi="Arial" w:cs="Arial"/>
          <w:sz w:val="24"/>
          <w:szCs w:val="24"/>
        </w:rPr>
        <w:t xml:space="preserve"> 26 </w:t>
      </w:r>
      <w:r w:rsidR="009B5A98">
        <w:rPr>
          <w:rFonts w:ascii="Arial" w:hAnsi="Arial" w:cs="Arial"/>
          <w:sz w:val="24"/>
          <w:szCs w:val="24"/>
        </w:rPr>
        <w:t xml:space="preserve">very </w:t>
      </w:r>
      <w:r>
        <w:rPr>
          <w:rFonts w:ascii="Arial" w:hAnsi="Arial" w:cs="Arial"/>
          <w:sz w:val="24"/>
          <w:szCs w:val="24"/>
        </w:rPr>
        <w:t>unique neighborhoods.”</w:t>
      </w:r>
    </w:p>
    <w:p w14:paraId="40CF40C1" w14:textId="77777777" w:rsidR="00D309A0" w:rsidRDefault="00D309A0" w:rsidP="00D30AB9">
      <w:pPr>
        <w:pStyle w:val="NoSpacing"/>
        <w:rPr>
          <w:rFonts w:ascii="Arial" w:hAnsi="Arial" w:cs="Arial"/>
          <w:sz w:val="24"/>
          <w:szCs w:val="24"/>
        </w:rPr>
      </w:pPr>
    </w:p>
    <w:p w14:paraId="69F3FCF5" w14:textId="77777777" w:rsidR="00D309A0" w:rsidRDefault="00D309A0" w:rsidP="00D309A0">
      <w:pPr>
        <w:pStyle w:val="Header"/>
        <w:widowControl w:val="0"/>
        <w:tabs>
          <w:tab w:val="clear" w:pos="4320"/>
          <w:tab w:val="clear" w:pos="8640"/>
        </w:tabs>
        <w:rPr>
          <w:rFonts w:cs="Arial"/>
          <w:szCs w:val="24"/>
        </w:rPr>
      </w:pPr>
      <w:r w:rsidRPr="00531646">
        <w:rPr>
          <w:rFonts w:cs="Arial"/>
          <w:color w:val="000000"/>
          <w:szCs w:val="24"/>
        </w:rPr>
        <w:t xml:space="preserve">Ranked among the nation’s top multi-family </w:t>
      </w:r>
      <w:r>
        <w:rPr>
          <w:rFonts w:cs="Arial"/>
          <w:color w:val="000000"/>
          <w:szCs w:val="24"/>
        </w:rPr>
        <w:t>firms</w:t>
      </w:r>
      <w:r w:rsidRPr="00531646">
        <w:rPr>
          <w:rFonts w:cs="Arial"/>
          <w:color w:val="000000"/>
          <w:szCs w:val="24"/>
        </w:rPr>
        <w:t xml:space="preserve"> for 2018, Gebroe-Hammer</w:t>
      </w:r>
      <w:r>
        <w:rPr>
          <w:rFonts w:cs="Arial"/>
          <w:color w:val="000000"/>
          <w:szCs w:val="24"/>
        </w:rPr>
        <w:t xml:space="preserve"> serves a </w:t>
      </w:r>
      <w:r w:rsidRPr="00531646">
        <w:rPr>
          <w:rFonts w:cs="Arial"/>
          <w:szCs w:val="24"/>
        </w:rPr>
        <w:t xml:space="preserve">client </w:t>
      </w:r>
      <w:r>
        <w:rPr>
          <w:rFonts w:cs="Arial"/>
          <w:szCs w:val="24"/>
        </w:rPr>
        <w:t>roster that includes</w:t>
      </w:r>
      <w:r w:rsidRPr="00531646">
        <w:rPr>
          <w:rFonts w:cs="Arial"/>
          <w:szCs w:val="24"/>
        </w:rPr>
        <w:t xml:space="preserve"> private family offices and owners, REITs, private equity funds and other </w:t>
      </w:r>
      <w:r w:rsidRPr="00531646">
        <w:rPr>
          <w:rFonts w:cs="Arial"/>
          <w:szCs w:val="24"/>
        </w:rPr>
        <w:lastRenderedPageBreak/>
        <w:t>institutional investors. In addition to suburban and urban apartment buildings, the firm markets mixed-use and free-standing office and retail properties.</w:t>
      </w:r>
      <w:r>
        <w:rPr>
          <w:rFonts w:cs="Arial"/>
          <w:szCs w:val="24"/>
        </w:rPr>
        <w:t xml:space="preserve"> </w:t>
      </w:r>
    </w:p>
    <w:p w14:paraId="503C42D5" w14:textId="77777777" w:rsidR="00D309A0" w:rsidRDefault="00D309A0" w:rsidP="00D30AB9">
      <w:pPr>
        <w:pStyle w:val="NoSpacing"/>
        <w:rPr>
          <w:rFonts w:ascii="Arial" w:hAnsi="Arial" w:cs="Arial"/>
          <w:sz w:val="24"/>
          <w:szCs w:val="24"/>
        </w:rPr>
      </w:pPr>
    </w:p>
    <w:p w14:paraId="32DCBA93" w14:textId="77777777" w:rsidR="00D309A0" w:rsidRPr="008C15DB" w:rsidRDefault="00D309A0" w:rsidP="00D309A0">
      <w:pPr>
        <w:pStyle w:val="NoSpacing"/>
        <w:rPr>
          <w:rFonts w:ascii="Arial" w:hAnsi="Arial" w:cs="Arial"/>
          <w:sz w:val="24"/>
          <w:szCs w:val="24"/>
        </w:rPr>
      </w:pPr>
      <w:r w:rsidRPr="008C15DB">
        <w:rPr>
          <w:rFonts w:ascii="Arial" w:hAnsi="Arial" w:cs="Arial"/>
          <w:sz w:val="24"/>
          <w:szCs w:val="24"/>
        </w:rPr>
        <w:t xml:space="preserve">Since 1975, Gebroe-Hammer’s brokerage activities have concentrated on </w:t>
      </w:r>
      <w:r>
        <w:rPr>
          <w:rFonts w:ascii="Arial" w:hAnsi="Arial" w:cs="Arial"/>
          <w:sz w:val="24"/>
          <w:szCs w:val="24"/>
        </w:rPr>
        <w:t xml:space="preserve">all multi-family types including Class A, B and C </w:t>
      </w:r>
      <w:r w:rsidRPr="008C15DB">
        <w:rPr>
          <w:rFonts w:ascii="Arial" w:hAnsi="Arial" w:cs="Arial"/>
          <w:sz w:val="24"/>
          <w:szCs w:val="24"/>
        </w:rPr>
        <w:t>high-rise and garden-apartment properties.</w:t>
      </w:r>
      <w:r w:rsidR="009D1E9E">
        <w:rPr>
          <w:rFonts w:ascii="Arial" w:hAnsi="Arial" w:cs="Arial"/>
          <w:sz w:val="24"/>
          <w:szCs w:val="24"/>
        </w:rPr>
        <w:t xml:space="preserve"> </w:t>
      </w:r>
      <w:r w:rsidRPr="008C15DB">
        <w:rPr>
          <w:rFonts w:ascii="Arial" w:hAnsi="Arial" w:cs="Arial"/>
          <w:sz w:val="24"/>
          <w:szCs w:val="24"/>
        </w:rPr>
        <w:t xml:space="preserve">While initially focusing on New Jersey, the firm has evolved during the past 43 years to also dominate the northeastern Pennsylvania and New York State submarkets as well as represent client interests nationally. Widely recognized for its consistent sales performance, the firm is a 14-time CoStar Power Broker. </w:t>
      </w:r>
    </w:p>
    <w:p w14:paraId="58EE6108" w14:textId="77777777" w:rsidR="00D309A0" w:rsidRDefault="00D309A0" w:rsidP="00D309A0">
      <w:pPr>
        <w:pStyle w:val="NoSpacing"/>
        <w:rPr>
          <w:rFonts w:ascii="Arial" w:hAnsi="Arial" w:cs="Arial"/>
          <w:sz w:val="24"/>
          <w:szCs w:val="24"/>
        </w:rPr>
      </w:pPr>
    </w:p>
    <w:p w14:paraId="4C0D629F" w14:textId="77777777" w:rsidR="00D309A0" w:rsidRPr="00640EDA" w:rsidRDefault="00D309A0" w:rsidP="00D309A0">
      <w:pPr>
        <w:pStyle w:val="NoSpacing"/>
        <w:jc w:val="center"/>
        <w:rPr>
          <w:rFonts w:ascii="Arial" w:hAnsi="Arial" w:cs="Arial"/>
          <w:sz w:val="24"/>
          <w:szCs w:val="24"/>
        </w:rPr>
      </w:pPr>
      <w:r>
        <w:rPr>
          <w:rFonts w:ascii="Arial" w:hAnsi="Arial" w:cs="Arial"/>
          <w:sz w:val="24"/>
          <w:szCs w:val="24"/>
        </w:rPr>
        <w:t>###</w:t>
      </w:r>
    </w:p>
    <w:p w14:paraId="388D4B20" w14:textId="77777777" w:rsidR="007D4D32" w:rsidRDefault="00D309A0" w:rsidP="00D30AB9">
      <w:pPr>
        <w:pStyle w:val="NoSpacing"/>
        <w:rPr>
          <w:rFonts w:ascii="Arial" w:hAnsi="Arial" w:cs="Arial"/>
          <w:sz w:val="24"/>
          <w:szCs w:val="24"/>
        </w:rPr>
      </w:pPr>
      <w:r>
        <w:rPr>
          <w:rFonts w:ascii="Arial" w:hAnsi="Arial" w:cs="Arial"/>
          <w:sz w:val="24"/>
          <w:szCs w:val="24"/>
        </w:rPr>
        <w:t xml:space="preserve"> </w:t>
      </w:r>
    </w:p>
    <w:p w14:paraId="1F87CA8B" w14:textId="77777777" w:rsidR="00CC5799" w:rsidRDefault="00CC5799" w:rsidP="00D30AB9">
      <w:pPr>
        <w:pStyle w:val="NoSpacing"/>
        <w:rPr>
          <w:rFonts w:ascii="Arial" w:hAnsi="Arial" w:cs="Arial"/>
          <w:sz w:val="24"/>
          <w:szCs w:val="24"/>
        </w:rPr>
      </w:pPr>
    </w:p>
    <w:p w14:paraId="3771E7A6" w14:textId="77777777" w:rsidR="00C7376C" w:rsidRPr="00D30AB9" w:rsidRDefault="00C7376C" w:rsidP="00D30AB9">
      <w:pPr>
        <w:pStyle w:val="NoSpacing"/>
        <w:rPr>
          <w:rFonts w:ascii="Arial" w:hAnsi="Arial" w:cs="Arial"/>
          <w:sz w:val="24"/>
          <w:szCs w:val="24"/>
        </w:rPr>
      </w:pPr>
      <w:r>
        <w:rPr>
          <w:rFonts w:ascii="Arial" w:hAnsi="Arial" w:cs="Arial"/>
          <w:sz w:val="24"/>
          <w:szCs w:val="24"/>
        </w:rPr>
        <w:t xml:space="preserve"> </w:t>
      </w:r>
    </w:p>
    <w:sectPr w:rsidR="00C7376C" w:rsidRPr="00D30AB9" w:rsidSect="009B5A9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AB9"/>
    <w:rsid w:val="000A334B"/>
    <w:rsid w:val="00150FA5"/>
    <w:rsid w:val="001A2192"/>
    <w:rsid w:val="00277DFE"/>
    <w:rsid w:val="003559B8"/>
    <w:rsid w:val="003577DB"/>
    <w:rsid w:val="004770E1"/>
    <w:rsid w:val="00486AC3"/>
    <w:rsid w:val="00567597"/>
    <w:rsid w:val="005824B0"/>
    <w:rsid w:val="006536E5"/>
    <w:rsid w:val="006B0CC4"/>
    <w:rsid w:val="006D346D"/>
    <w:rsid w:val="007A5280"/>
    <w:rsid w:val="007D2A2F"/>
    <w:rsid w:val="007D4D32"/>
    <w:rsid w:val="009B5A98"/>
    <w:rsid w:val="009D1E9E"/>
    <w:rsid w:val="00A5307D"/>
    <w:rsid w:val="00A53475"/>
    <w:rsid w:val="00C7376C"/>
    <w:rsid w:val="00CC5799"/>
    <w:rsid w:val="00D309A0"/>
    <w:rsid w:val="00D30AB9"/>
    <w:rsid w:val="00DB725E"/>
    <w:rsid w:val="00E054B4"/>
    <w:rsid w:val="00EE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43C5"/>
  <w15:docId w15:val="{9A19442B-EAC4-46F3-AA5D-E110CC4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D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AB9"/>
    <w:pPr>
      <w:spacing w:after="0" w:line="240" w:lineRule="auto"/>
    </w:pPr>
  </w:style>
  <w:style w:type="character" w:styleId="Hyperlink">
    <w:name w:val="Hyperlink"/>
    <w:basedOn w:val="DefaultParagraphFont"/>
    <w:uiPriority w:val="99"/>
    <w:unhideWhenUsed/>
    <w:rsid w:val="00277DFE"/>
    <w:rPr>
      <w:color w:val="0563C1" w:themeColor="hyperlink"/>
      <w:u w:val="single"/>
    </w:rPr>
  </w:style>
  <w:style w:type="paragraph" w:styleId="Header">
    <w:name w:val="header"/>
    <w:basedOn w:val="Normal"/>
    <w:link w:val="HeaderChar"/>
    <w:uiPriority w:val="99"/>
    <w:rsid w:val="00D309A0"/>
    <w:pPr>
      <w:tabs>
        <w:tab w:val="center" w:pos="4320"/>
        <w:tab w:val="right" w:pos="8640"/>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D309A0"/>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0A3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64525">
      <w:bodyDiv w:val="1"/>
      <w:marLeft w:val="0"/>
      <w:marRight w:val="0"/>
      <w:marTop w:val="0"/>
      <w:marBottom w:val="0"/>
      <w:divBdr>
        <w:top w:val="none" w:sz="0" w:space="0" w:color="auto"/>
        <w:left w:val="none" w:sz="0" w:space="0" w:color="auto"/>
        <w:bottom w:val="none" w:sz="0" w:space="0" w:color="auto"/>
        <w:right w:val="none" w:sz="0" w:space="0" w:color="auto"/>
      </w:divBdr>
    </w:div>
    <w:div w:id="1234390084">
      <w:bodyDiv w:val="1"/>
      <w:marLeft w:val="0"/>
      <w:marRight w:val="0"/>
      <w:marTop w:val="0"/>
      <w:marBottom w:val="0"/>
      <w:divBdr>
        <w:top w:val="none" w:sz="0" w:space="0" w:color="auto"/>
        <w:left w:val="none" w:sz="0" w:space="0" w:color="auto"/>
        <w:bottom w:val="none" w:sz="0" w:space="0" w:color="auto"/>
        <w:right w:val="none" w:sz="0" w:space="0" w:color="auto"/>
      </w:divBdr>
    </w:div>
    <w:div w:id="18364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broehammer.com/" TargetMode="External"/><Relationship Id="rId3" Type="http://schemas.openxmlformats.org/officeDocument/2006/relationships/webSettings" Target="webSettings.xml"/><Relationship Id="rId7" Type="http://schemas.openxmlformats.org/officeDocument/2006/relationships/hyperlink" Target="https://www.facebook.com/cmmstrateg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nkedin.com/company/cmm-strategic-communications/" TargetMode="External"/><Relationship Id="rId5" Type="http://schemas.openxmlformats.org/officeDocument/2006/relationships/hyperlink" Target="https://twitter.com/CMMStrategicCom" TargetMode="External"/><Relationship Id="rId10" Type="http://schemas.openxmlformats.org/officeDocument/2006/relationships/theme" Target="theme/theme1.xml"/><Relationship Id="rId4" Type="http://schemas.openxmlformats.org/officeDocument/2006/relationships/hyperlink" Target="mailto:carin@cmmstrategic.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McDonald</dc:creator>
  <cp:keywords/>
  <dc:description/>
  <cp:lastModifiedBy>William McDonald</cp:lastModifiedBy>
  <cp:revision>3</cp:revision>
  <dcterms:created xsi:type="dcterms:W3CDTF">2019-01-28T21:44:00Z</dcterms:created>
  <dcterms:modified xsi:type="dcterms:W3CDTF">2019-01-29T14:38:00Z</dcterms:modified>
</cp:coreProperties>
</file>