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EE096" w14:textId="5C6FB373" w:rsidR="00521271" w:rsidRPr="00EC5773" w:rsidRDefault="00C74E36" w:rsidP="00521271">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14:paraId="108AD7ED" w14:textId="77777777" w:rsidR="00521271" w:rsidRDefault="00521271" w:rsidP="00521271">
      <w:pPr>
        <w:pStyle w:val="NoSpacing"/>
      </w:pPr>
    </w:p>
    <w:p w14:paraId="398A5546" w14:textId="77777777" w:rsidR="00521271" w:rsidRPr="008B7B59" w:rsidRDefault="00521271" w:rsidP="00521271">
      <w:pPr>
        <w:pStyle w:val="NoSpacing"/>
        <w:rPr>
          <w:rFonts w:ascii="Arial" w:hAnsi="Arial" w:cs="Arial"/>
          <w:sz w:val="24"/>
          <w:szCs w:val="24"/>
        </w:rPr>
      </w:pPr>
      <w:r w:rsidRPr="008B7B59">
        <w:rPr>
          <w:rFonts w:ascii="Arial" w:hAnsi="Arial" w:cs="Arial"/>
          <w:sz w:val="24"/>
          <w:szCs w:val="24"/>
        </w:rPr>
        <w:t>Gebroe-Hammer Associates</w:t>
      </w:r>
    </w:p>
    <w:p w14:paraId="0AF61E6C" w14:textId="77777777" w:rsidR="00521271" w:rsidRPr="008B7B59" w:rsidRDefault="00521271" w:rsidP="00521271">
      <w:pPr>
        <w:pStyle w:val="NoSpacing"/>
        <w:rPr>
          <w:rFonts w:ascii="Arial" w:hAnsi="Arial" w:cs="Arial"/>
          <w:sz w:val="24"/>
          <w:szCs w:val="24"/>
        </w:rPr>
      </w:pPr>
      <w:r w:rsidRPr="008B7B59">
        <w:rPr>
          <w:rFonts w:ascii="Arial" w:hAnsi="Arial" w:cs="Arial"/>
          <w:sz w:val="24"/>
          <w:szCs w:val="24"/>
        </w:rPr>
        <w:t>2 West Northfield Road</w:t>
      </w:r>
    </w:p>
    <w:p w14:paraId="1EF9CD5C" w14:textId="77777777" w:rsidR="00521271" w:rsidRPr="008B7B59" w:rsidRDefault="00521271" w:rsidP="00521271">
      <w:pPr>
        <w:pStyle w:val="NoSpacing"/>
        <w:rPr>
          <w:rFonts w:ascii="Arial" w:hAnsi="Arial" w:cs="Arial"/>
          <w:sz w:val="24"/>
          <w:szCs w:val="24"/>
        </w:rPr>
      </w:pPr>
      <w:r w:rsidRPr="008B7B59">
        <w:rPr>
          <w:rFonts w:ascii="Arial" w:hAnsi="Arial" w:cs="Arial"/>
          <w:sz w:val="24"/>
          <w:szCs w:val="24"/>
        </w:rPr>
        <w:t>Livingston, NJ 07039</w:t>
      </w:r>
    </w:p>
    <w:p w14:paraId="7047F7C5" w14:textId="77777777" w:rsidR="00521271" w:rsidRPr="008B7B59" w:rsidRDefault="00521271" w:rsidP="00521271">
      <w:pPr>
        <w:pStyle w:val="NoSpacing"/>
        <w:rPr>
          <w:rFonts w:ascii="Arial" w:hAnsi="Arial" w:cs="Arial"/>
          <w:sz w:val="24"/>
          <w:szCs w:val="24"/>
        </w:rPr>
      </w:pPr>
    </w:p>
    <w:p w14:paraId="5859C3CD" w14:textId="3A2A9ACA" w:rsidR="00521271" w:rsidRDefault="00521271" w:rsidP="00CA2AA7">
      <w:pPr>
        <w:pStyle w:val="NoSpacing"/>
        <w:rPr>
          <w:rFonts w:ascii="Arial" w:hAnsi="Arial" w:cs="Arial"/>
          <w:sz w:val="24"/>
          <w:szCs w:val="24"/>
        </w:rPr>
      </w:pPr>
      <w:r>
        <w:rPr>
          <w:rFonts w:ascii="Arial" w:hAnsi="Arial" w:cs="Arial"/>
          <w:sz w:val="24"/>
          <w:szCs w:val="24"/>
        </w:rPr>
        <w:t xml:space="preserve">Contact: </w:t>
      </w:r>
      <w:r>
        <w:rPr>
          <w:rFonts w:ascii="Arial" w:hAnsi="Arial" w:cs="Arial"/>
          <w:sz w:val="24"/>
          <w:szCs w:val="24"/>
        </w:rPr>
        <w:tab/>
        <w:t xml:space="preserve">Carin McDonald / </w:t>
      </w:r>
      <w:hyperlink r:id="rId4" w:history="1">
        <w:r>
          <w:rPr>
            <w:rStyle w:val="Hyperlink"/>
            <w:rFonts w:ascii="Arial" w:hAnsi="Arial" w:cs="Arial"/>
            <w:color w:val="0070C0"/>
            <w:sz w:val="24"/>
            <w:szCs w:val="24"/>
          </w:rPr>
          <w:t>carin@cmmstrategic.com</w:t>
        </w:r>
      </w:hyperlink>
      <w:r>
        <w:rPr>
          <w:rFonts w:ascii="Arial" w:hAnsi="Arial" w:cs="Arial"/>
          <w:sz w:val="24"/>
          <w:szCs w:val="24"/>
        </w:rPr>
        <w:t xml:space="preserve"> / 973.513.9580</w:t>
      </w:r>
    </w:p>
    <w:p w14:paraId="06B96E09" w14:textId="105E3B38" w:rsidR="00521271" w:rsidRDefault="00521271" w:rsidP="00521271">
      <w:pPr>
        <w:pStyle w:val="NoSpacing"/>
        <w:rPr>
          <w:rFonts w:ascii="Arial" w:hAnsi="Arial" w:cs="Arial"/>
          <w:b/>
          <w:sz w:val="24"/>
          <w:szCs w:val="24"/>
        </w:rPr>
      </w:pPr>
    </w:p>
    <w:p w14:paraId="0A129DFA" w14:textId="01EE6E1D" w:rsidR="002F5E7B" w:rsidRDefault="002F5E7B" w:rsidP="00521271">
      <w:pPr>
        <w:pStyle w:val="NoSpacing"/>
        <w:rPr>
          <w:rFonts w:ascii="Arial" w:hAnsi="Arial" w:cs="Arial"/>
          <w:b/>
          <w:sz w:val="24"/>
          <w:szCs w:val="24"/>
        </w:rPr>
      </w:pPr>
      <w:r>
        <w:rPr>
          <w:rFonts w:ascii="Arial" w:hAnsi="Arial" w:cs="Arial"/>
          <w:b/>
          <w:sz w:val="24"/>
          <w:szCs w:val="24"/>
        </w:rPr>
        <w:t>Gebroe-Hammer’s Union County, NJ Market Specialists Record $22.7M in Recent Sales</w:t>
      </w:r>
    </w:p>
    <w:p w14:paraId="3303059C" w14:textId="211F79D0" w:rsidR="002F5E7B" w:rsidRPr="002F5E7B" w:rsidRDefault="002F5E7B" w:rsidP="00521271">
      <w:pPr>
        <w:pStyle w:val="NoSpacing"/>
        <w:rPr>
          <w:rFonts w:ascii="Arial" w:hAnsi="Arial" w:cs="Arial"/>
          <w:i/>
          <w:sz w:val="24"/>
          <w:szCs w:val="24"/>
        </w:rPr>
      </w:pPr>
      <w:r w:rsidRPr="002F5E7B">
        <w:rPr>
          <w:rFonts w:ascii="Arial" w:hAnsi="Arial" w:cs="Arial"/>
          <w:i/>
          <w:sz w:val="24"/>
          <w:szCs w:val="24"/>
        </w:rPr>
        <w:t>Properties Span Plainfield and Elizabeth</w:t>
      </w:r>
    </w:p>
    <w:p w14:paraId="60999588" w14:textId="7F0A6CBA" w:rsidR="00F760A1" w:rsidRDefault="00F760A1"/>
    <w:p w14:paraId="4DFA121B" w14:textId="287782D9" w:rsidR="00F760A1" w:rsidRDefault="00C25B6B" w:rsidP="00220AEE">
      <w:pPr>
        <w:pStyle w:val="NoSpacing"/>
        <w:rPr>
          <w:rFonts w:ascii="Arial" w:hAnsi="Arial" w:cs="Arial"/>
          <w:sz w:val="24"/>
          <w:szCs w:val="24"/>
        </w:rPr>
      </w:pPr>
      <w:r w:rsidRPr="00C25B6B">
        <w:rPr>
          <w:rFonts w:ascii="Arial" w:hAnsi="Arial" w:cs="Arial"/>
          <w:b/>
          <w:sz w:val="24"/>
          <w:szCs w:val="24"/>
        </w:rPr>
        <w:t xml:space="preserve">Plainfield/Elizabeth, N.J., June </w:t>
      </w:r>
      <w:r w:rsidR="00C74E36">
        <w:rPr>
          <w:rFonts w:ascii="Arial" w:hAnsi="Arial" w:cs="Arial"/>
          <w:b/>
          <w:sz w:val="24"/>
          <w:szCs w:val="24"/>
        </w:rPr>
        <w:t>1</w:t>
      </w:r>
      <w:r w:rsidR="00584AF5">
        <w:rPr>
          <w:rFonts w:ascii="Arial" w:hAnsi="Arial" w:cs="Arial"/>
          <w:b/>
          <w:sz w:val="24"/>
          <w:szCs w:val="24"/>
        </w:rPr>
        <w:t>8</w:t>
      </w:r>
      <w:bookmarkStart w:id="0" w:name="_GoBack"/>
      <w:bookmarkEnd w:id="0"/>
      <w:r w:rsidRPr="00C25B6B">
        <w:rPr>
          <w:rFonts w:ascii="Arial" w:hAnsi="Arial" w:cs="Arial"/>
          <w:b/>
          <w:sz w:val="24"/>
          <w:szCs w:val="24"/>
        </w:rPr>
        <w:t>, 2018</w:t>
      </w:r>
      <w:r>
        <w:rPr>
          <w:rFonts w:ascii="Arial" w:hAnsi="Arial" w:cs="Arial"/>
          <w:sz w:val="24"/>
          <w:szCs w:val="24"/>
        </w:rPr>
        <w:t xml:space="preserve"> – </w:t>
      </w:r>
      <w:r w:rsidR="00F760A1" w:rsidRPr="00220AEE">
        <w:rPr>
          <w:rFonts w:ascii="Arial" w:hAnsi="Arial" w:cs="Arial"/>
          <w:sz w:val="24"/>
          <w:szCs w:val="24"/>
        </w:rPr>
        <w:t xml:space="preserve">At a time when </w:t>
      </w:r>
      <w:r w:rsidR="00220AEE" w:rsidRPr="00220AEE">
        <w:rPr>
          <w:rFonts w:ascii="Arial" w:hAnsi="Arial" w:cs="Arial"/>
          <w:sz w:val="24"/>
          <w:szCs w:val="24"/>
        </w:rPr>
        <w:t xml:space="preserve">Union County, NJ multi-family properties </w:t>
      </w:r>
      <w:r w:rsidR="00F760A1" w:rsidRPr="00220AEE">
        <w:rPr>
          <w:rFonts w:ascii="Arial" w:hAnsi="Arial" w:cs="Arial"/>
          <w:sz w:val="24"/>
          <w:szCs w:val="24"/>
        </w:rPr>
        <w:t xml:space="preserve">are </w:t>
      </w:r>
      <w:r w:rsidR="00220AEE" w:rsidRPr="00220AEE">
        <w:rPr>
          <w:rFonts w:ascii="Arial" w:hAnsi="Arial" w:cs="Arial"/>
          <w:sz w:val="24"/>
          <w:szCs w:val="24"/>
        </w:rPr>
        <w:t>commanding higher rents wit</w:t>
      </w:r>
      <w:r>
        <w:rPr>
          <w:rFonts w:ascii="Arial" w:hAnsi="Arial" w:cs="Arial"/>
          <w:sz w:val="24"/>
          <w:szCs w:val="24"/>
        </w:rPr>
        <w:t xml:space="preserve">hout </w:t>
      </w:r>
      <w:r w:rsidR="00220AEE" w:rsidRPr="00220AEE">
        <w:rPr>
          <w:rFonts w:ascii="Arial" w:hAnsi="Arial" w:cs="Arial"/>
          <w:sz w:val="24"/>
          <w:szCs w:val="24"/>
        </w:rPr>
        <w:t xml:space="preserve">concessions, </w:t>
      </w:r>
      <w:hyperlink r:id="rId5" w:history="1">
        <w:r w:rsidR="00220AEE" w:rsidRPr="00C74E36">
          <w:rPr>
            <w:rStyle w:val="Hyperlink"/>
            <w:rFonts w:ascii="Arial" w:hAnsi="Arial" w:cs="Arial"/>
            <w:sz w:val="24"/>
            <w:szCs w:val="24"/>
          </w:rPr>
          <w:t>Gebroe-Hammer Associates</w:t>
        </w:r>
      </w:hyperlink>
      <w:r w:rsidR="00220AEE" w:rsidRPr="00220AEE">
        <w:rPr>
          <w:rFonts w:ascii="Arial" w:hAnsi="Arial" w:cs="Arial"/>
          <w:sz w:val="24"/>
          <w:szCs w:val="24"/>
        </w:rPr>
        <w:t xml:space="preserve"> has arranged $22.7 million is sales involving four apartment communities</w:t>
      </w:r>
      <w:r>
        <w:rPr>
          <w:rFonts w:ascii="Arial" w:hAnsi="Arial" w:cs="Arial"/>
          <w:sz w:val="24"/>
          <w:szCs w:val="24"/>
        </w:rPr>
        <w:t xml:space="preserve"> in this northeastern county</w:t>
      </w:r>
      <w:r w:rsidR="00220AEE" w:rsidRPr="00220AEE">
        <w:rPr>
          <w:rFonts w:ascii="Arial" w:hAnsi="Arial" w:cs="Arial"/>
          <w:sz w:val="24"/>
          <w:szCs w:val="24"/>
        </w:rPr>
        <w:t>. The brokerage team of Senior Vice President Stephen Tragash</w:t>
      </w:r>
      <w:r w:rsidR="00220AEE">
        <w:rPr>
          <w:rFonts w:ascii="Arial" w:hAnsi="Arial" w:cs="Arial"/>
          <w:sz w:val="24"/>
          <w:szCs w:val="24"/>
        </w:rPr>
        <w:t>, who exclusively represented each of the sellers, and Vice Presi</w:t>
      </w:r>
      <w:r>
        <w:rPr>
          <w:rFonts w:ascii="Arial" w:hAnsi="Arial" w:cs="Arial"/>
          <w:sz w:val="24"/>
          <w:szCs w:val="24"/>
        </w:rPr>
        <w:t>dent Gehane Triarsi arranged the trades spanning two of the North</w:t>
      </w:r>
      <w:r w:rsidR="00C408F8">
        <w:rPr>
          <w:rFonts w:ascii="Arial" w:hAnsi="Arial" w:cs="Arial"/>
          <w:sz w:val="24"/>
          <w:szCs w:val="24"/>
        </w:rPr>
        <w:t>ern New</w:t>
      </w:r>
      <w:r>
        <w:rPr>
          <w:rFonts w:ascii="Arial" w:hAnsi="Arial" w:cs="Arial"/>
          <w:sz w:val="24"/>
          <w:szCs w:val="24"/>
        </w:rPr>
        <w:t xml:space="preserve"> Jersey Metro’s multi-family strongholds – Plainfield and Elizabeth.</w:t>
      </w:r>
    </w:p>
    <w:p w14:paraId="324C12E3" w14:textId="2B7D64EF" w:rsidR="004C53D9" w:rsidRDefault="004C53D9" w:rsidP="00220AEE">
      <w:pPr>
        <w:pStyle w:val="NoSpacing"/>
        <w:rPr>
          <w:rFonts w:ascii="Arial" w:hAnsi="Arial" w:cs="Arial"/>
          <w:sz w:val="24"/>
          <w:szCs w:val="24"/>
        </w:rPr>
      </w:pPr>
    </w:p>
    <w:p w14:paraId="0495EFD5" w14:textId="17DE1E32" w:rsidR="004C53D9" w:rsidRDefault="004C53D9" w:rsidP="00220AEE">
      <w:pPr>
        <w:pStyle w:val="NoSpacing"/>
        <w:rPr>
          <w:rFonts w:ascii="Arial" w:hAnsi="Arial" w:cs="Arial"/>
          <w:sz w:val="24"/>
          <w:szCs w:val="24"/>
        </w:rPr>
      </w:pPr>
      <w:r>
        <w:rPr>
          <w:rFonts w:ascii="Arial" w:hAnsi="Arial" w:cs="Arial"/>
          <w:sz w:val="24"/>
          <w:szCs w:val="24"/>
        </w:rPr>
        <w:t>“</w:t>
      </w:r>
      <w:r w:rsidR="00521271">
        <w:rPr>
          <w:rFonts w:ascii="Arial" w:hAnsi="Arial" w:cs="Arial"/>
          <w:sz w:val="24"/>
          <w:szCs w:val="24"/>
        </w:rPr>
        <w:t>Like its surrounding neighbors,</w:t>
      </w:r>
      <w:r>
        <w:rPr>
          <w:rFonts w:ascii="Arial" w:hAnsi="Arial" w:cs="Arial"/>
          <w:sz w:val="24"/>
          <w:szCs w:val="24"/>
        </w:rPr>
        <w:t xml:space="preserve"> Union County multi-family </w:t>
      </w:r>
      <w:r w:rsidR="00521271">
        <w:rPr>
          <w:rFonts w:ascii="Arial" w:hAnsi="Arial" w:cs="Arial"/>
          <w:sz w:val="24"/>
          <w:szCs w:val="24"/>
        </w:rPr>
        <w:t xml:space="preserve">continues to perform solidly with </w:t>
      </w:r>
      <w:r>
        <w:rPr>
          <w:rFonts w:ascii="Arial" w:hAnsi="Arial" w:cs="Arial"/>
          <w:sz w:val="24"/>
          <w:szCs w:val="24"/>
        </w:rPr>
        <w:t xml:space="preserve">stabilized occupancy rates, </w:t>
      </w:r>
      <w:r w:rsidR="00521271">
        <w:rPr>
          <w:rFonts w:ascii="Arial" w:hAnsi="Arial" w:cs="Arial"/>
          <w:sz w:val="24"/>
          <w:szCs w:val="24"/>
        </w:rPr>
        <w:t xml:space="preserve">favorable absorption of new product and asking and effective rents that are on the upswing,” explained Tragash. “All are projected to remain favorable, which in turn feeds the appetite of multi-family investors.” </w:t>
      </w:r>
    </w:p>
    <w:p w14:paraId="73AEF331" w14:textId="19B4A167" w:rsidR="00C25B6B" w:rsidRDefault="00C25B6B" w:rsidP="00220AEE">
      <w:pPr>
        <w:pStyle w:val="NoSpacing"/>
        <w:rPr>
          <w:rFonts w:ascii="Arial" w:hAnsi="Arial" w:cs="Arial"/>
          <w:sz w:val="24"/>
          <w:szCs w:val="24"/>
        </w:rPr>
      </w:pPr>
    </w:p>
    <w:p w14:paraId="028ECCD7" w14:textId="2032487C" w:rsidR="00C408F8" w:rsidRDefault="00C25B6B" w:rsidP="00220AEE">
      <w:pPr>
        <w:pStyle w:val="NoSpacing"/>
        <w:rPr>
          <w:rFonts w:ascii="Arial" w:hAnsi="Arial" w:cs="Arial"/>
          <w:sz w:val="24"/>
          <w:szCs w:val="24"/>
        </w:rPr>
      </w:pPr>
      <w:r>
        <w:rPr>
          <w:rFonts w:ascii="Arial" w:hAnsi="Arial" w:cs="Arial"/>
          <w:sz w:val="24"/>
          <w:szCs w:val="24"/>
        </w:rPr>
        <w:t xml:space="preserve">The largest of </w:t>
      </w:r>
      <w:r w:rsidR="00521271">
        <w:rPr>
          <w:rFonts w:ascii="Arial" w:hAnsi="Arial" w:cs="Arial"/>
          <w:sz w:val="24"/>
          <w:szCs w:val="24"/>
        </w:rPr>
        <w:t>Gebroe-Hammer’s latest</w:t>
      </w:r>
      <w:r>
        <w:rPr>
          <w:rFonts w:ascii="Arial" w:hAnsi="Arial" w:cs="Arial"/>
          <w:sz w:val="24"/>
          <w:szCs w:val="24"/>
        </w:rPr>
        <w:t xml:space="preserve"> transactions involved the $15.45 million trade of Cornell Arms and Pingry Arms, located </w:t>
      </w:r>
      <w:r w:rsidR="00521271">
        <w:rPr>
          <w:rFonts w:ascii="Arial" w:hAnsi="Arial" w:cs="Arial"/>
          <w:sz w:val="24"/>
          <w:szCs w:val="24"/>
        </w:rPr>
        <w:t xml:space="preserve">less than half a mile apart </w:t>
      </w:r>
      <w:r>
        <w:rPr>
          <w:rFonts w:ascii="Arial" w:hAnsi="Arial" w:cs="Arial"/>
          <w:sz w:val="24"/>
          <w:szCs w:val="24"/>
        </w:rPr>
        <w:t xml:space="preserve">at </w:t>
      </w:r>
      <w:r w:rsidR="00C408F8">
        <w:rPr>
          <w:rFonts w:ascii="Arial" w:hAnsi="Arial" w:cs="Arial"/>
          <w:sz w:val="24"/>
          <w:szCs w:val="24"/>
        </w:rPr>
        <w:t xml:space="preserve">735 Park Ave. and 606 Crescent Ave., respectively, </w:t>
      </w:r>
      <w:r>
        <w:rPr>
          <w:rFonts w:ascii="Arial" w:hAnsi="Arial" w:cs="Arial"/>
          <w:sz w:val="24"/>
          <w:szCs w:val="24"/>
        </w:rPr>
        <w:t>in Plainfield. Comprised of 114 total units, the</w:t>
      </w:r>
      <w:r w:rsidR="00C408F8">
        <w:rPr>
          <w:rFonts w:ascii="Arial" w:hAnsi="Arial" w:cs="Arial"/>
          <w:sz w:val="24"/>
          <w:szCs w:val="24"/>
        </w:rPr>
        <w:t xml:space="preserve"> six-story </w:t>
      </w:r>
      <w:r>
        <w:rPr>
          <w:rFonts w:ascii="Arial" w:hAnsi="Arial" w:cs="Arial"/>
          <w:sz w:val="24"/>
          <w:szCs w:val="24"/>
        </w:rPr>
        <w:t>mid-rise properties</w:t>
      </w:r>
      <w:r w:rsidR="00C408F8">
        <w:rPr>
          <w:rFonts w:ascii="Arial" w:hAnsi="Arial" w:cs="Arial"/>
          <w:sz w:val="24"/>
          <w:szCs w:val="24"/>
        </w:rPr>
        <w:t xml:space="preserve"> feature a mix of studio and one-, two- and three-bedroom layouts. On-site amenities include elevators, laundry facilities and paved-surface parking. Each also offers proximity to transit, </w:t>
      </w:r>
      <w:r w:rsidR="004C53D9">
        <w:rPr>
          <w:rFonts w:ascii="Arial" w:hAnsi="Arial" w:cs="Arial"/>
          <w:sz w:val="24"/>
          <w:szCs w:val="24"/>
        </w:rPr>
        <w:t xml:space="preserve">local and private </w:t>
      </w:r>
      <w:r w:rsidR="00C408F8">
        <w:rPr>
          <w:rFonts w:ascii="Arial" w:hAnsi="Arial" w:cs="Arial"/>
          <w:sz w:val="24"/>
          <w:szCs w:val="24"/>
        </w:rPr>
        <w:t xml:space="preserve">schools and </w:t>
      </w:r>
      <w:r w:rsidR="004C53D9">
        <w:rPr>
          <w:rFonts w:ascii="Arial" w:hAnsi="Arial" w:cs="Arial"/>
          <w:sz w:val="24"/>
          <w:szCs w:val="24"/>
        </w:rPr>
        <w:t xml:space="preserve">an array of </w:t>
      </w:r>
      <w:r w:rsidR="00C408F8">
        <w:rPr>
          <w:rFonts w:ascii="Arial" w:hAnsi="Arial" w:cs="Arial"/>
          <w:sz w:val="24"/>
          <w:szCs w:val="24"/>
        </w:rPr>
        <w:t>shopping</w:t>
      </w:r>
      <w:r w:rsidR="004C53D9">
        <w:rPr>
          <w:rFonts w:ascii="Arial" w:hAnsi="Arial" w:cs="Arial"/>
          <w:sz w:val="24"/>
          <w:szCs w:val="24"/>
        </w:rPr>
        <w:t xml:space="preserve"> choices</w:t>
      </w:r>
      <w:r w:rsidR="00C408F8">
        <w:rPr>
          <w:rFonts w:ascii="Arial" w:hAnsi="Arial" w:cs="Arial"/>
          <w:sz w:val="24"/>
          <w:szCs w:val="24"/>
        </w:rPr>
        <w:t xml:space="preserve">. </w:t>
      </w:r>
    </w:p>
    <w:p w14:paraId="4544F101" w14:textId="77777777" w:rsidR="00C408F8" w:rsidRDefault="00C408F8" w:rsidP="00220AEE">
      <w:pPr>
        <w:pStyle w:val="NoSpacing"/>
        <w:rPr>
          <w:rFonts w:ascii="Arial" w:hAnsi="Arial" w:cs="Arial"/>
          <w:sz w:val="24"/>
          <w:szCs w:val="24"/>
        </w:rPr>
      </w:pPr>
    </w:p>
    <w:p w14:paraId="60DE43EC" w14:textId="44F48BFA" w:rsidR="00B20887" w:rsidRDefault="00B20887" w:rsidP="00220AEE">
      <w:pPr>
        <w:pStyle w:val="NoSpacing"/>
        <w:rPr>
          <w:rFonts w:ascii="Arial" w:hAnsi="Arial" w:cs="Arial"/>
          <w:sz w:val="24"/>
          <w:szCs w:val="24"/>
        </w:rPr>
      </w:pPr>
      <w:r>
        <w:rPr>
          <w:rFonts w:ascii="Arial" w:hAnsi="Arial" w:cs="Arial"/>
          <w:sz w:val="24"/>
          <w:szCs w:val="24"/>
        </w:rPr>
        <w:t>Less than one block to</w:t>
      </w:r>
      <w:r w:rsidR="00C408F8">
        <w:rPr>
          <w:rFonts w:ascii="Arial" w:hAnsi="Arial" w:cs="Arial"/>
          <w:sz w:val="24"/>
          <w:szCs w:val="24"/>
        </w:rPr>
        <w:t xml:space="preserve"> the west, Tragash and Triarsi</w:t>
      </w:r>
      <w:r w:rsidR="00CA2AA7">
        <w:rPr>
          <w:rFonts w:ascii="Arial" w:hAnsi="Arial" w:cs="Arial"/>
          <w:sz w:val="24"/>
          <w:szCs w:val="24"/>
        </w:rPr>
        <w:t xml:space="preserve"> exclusively represented the seller and procured the buyer in</w:t>
      </w:r>
      <w:r w:rsidR="00C408F8">
        <w:rPr>
          <w:rFonts w:ascii="Arial" w:hAnsi="Arial" w:cs="Arial"/>
          <w:sz w:val="24"/>
          <w:szCs w:val="24"/>
        </w:rPr>
        <w:t xml:space="preserve"> the trade of 27 units at 315 W. 8</w:t>
      </w:r>
      <w:r w:rsidR="00C408F8" w:rsidRPr="00C408F8">
        <w:rPr>
          <w:rFonts w:ascii="Arial" w:hAnsi="Arial" w:cs="Arial"/>
          <w:sz w:val="24"/>
          <w:szCs w:val="24"/>
          <w:vertAlign w:val="superscript"/>
        </w:rPr>
        <w:t>th</w:t>
      </w:r>
      <w:r w:rsidR="00C408F8">
        <w:rPr>
          <w:rFonts w:ascii="Arial" w:hAnsi="Arial" w:cs="Arial"/>
          <w:sz w:val="24"/>
          <w:szCs w:val="24"/>
        </w:rPr>
        <w:t xml:space="preserve"> St. Built in 1963, the historic three-story building</w:t>
      </w:r>
      <w:r w:rsidR="004C53D9">
        <w:rPr>
          <w:rFonts w:ascii="Arial" w:hAnsi="Arial" w:cs="Arial"/>
          <w:sz w:val="24"/>
          <w:szCs w:val="24"/>
        </w:rPr>
        <w:t xml:space="preserve"> situated between the main thoroughfares of Madison and Central avenues</w:t>
      </w:r>
      <w:r>
        <w:rPr>
          <w:rFonts w:ascii="Arial" w:hAnsi="Arial" w:cs="Arial"/>
          <w:sz w:val="24"/>
          <w:szCs w:val="24"/>
        </w:rPr>
        <w:t>, known as Executive Arms,</w:t>
      </w:r>
      <w:r w:rsidR="00C408F8">
        <w:rPr>
          <w:rFonts w:ascii="Arial" w:hAnsi="Arial" w:cs="Arial"/>
          <w:sz w:val="24"/>
          <w:szCs w:val="24"/>
        </w:rPr>
        <w:t xml:space="preserve"> features studio and one-bedroom apartment</w:t>
      </w:r>
      <w:r w:rsidR="004C53D9">
        <w:rPr>
          <w:rFonts w:ascii="Arial" w:hAnsi="Arial" w:cs="Arial"/>
          <w:sz w:val="24"/>
          <w:szCs w:val="24"/>
        </w:rPr>
        <w:t xml:space="preserve"> units</w:t>
      </w:r>
      <w:r w:rsidR="00C408F8">
        <w:rPr>
          <w:rFonts w:ascii="Arial" w:hAnsi="Arial" w:cs="Arial"/>
          <w:sz w:val="24"/>
          <w:szCs w:val="24"/>
        </w:rPr>
        <w:t>.</w:t>
      </w:r>
      <w:r>
        <w:rPr>
          <w:rFonts w:ascii="Arial" w:hAnsi="Arial" w:cs="Arial"/>
          <w:sz w:val="24"/>
          <w:szCs w:val="24"/>
        </w:rPr>
        <w:t xml:space="preserve"> Library Park</w:t>
      </w:r>
      <w:r w:rsidR="004C53D9">
        <w:rPr>
          <w:rFonts w:ascii="Arial" w:hAnsi="Arial" w:cs="Arial"/>
          <w:sz w:val="24"/>
          <w:szCs w:val="24"/>
        </w:rPr>
        <w:t>, a “green” community gathering space surrounding the Plainfield Public Library,</w:t>
      </w:r>
      <w:r>
        <w:rPr>
          <w:rFonts w:ascii="Arial" w:hAnsi="Arial" w:cs="Arial"/>
          <w:sz w:val="24"/>
          <w:szCs w:val="24"/>
        </w:rPr>
        <w:t xml:space="preserve"> is at the midway point between Cornell, Pingry and Executive Arms.</w:t>
      </w:r>
    </w:p>
    <w:p w14:paraId="74AAD760" w14:textId="59156ABF" w:rsidR="00CA2AA7" w:rsidRDefault="00CA2AA7" w:rsidP="00220AEE">
      <w:pPr>
        <w:pStyle w:val="NoSpacing"/>
        <w:rPr>
          <w:rFonts w:ascii="Arial" w:hAnsi="Arial" w:cs="Arial"/>
          <w:sz w:val="24"/>
          <w:szCs w:val="24"/>
        </w:rPr>
      </w:pPr>
    </w:p>
    <w:p w14:paraId="10CE98CC" w14:textId="4E846A06" w:rsidR="00CA2AA7" w:rsidRDefault="00CA2AA7" w:rsidP="00220AEE">
      <w:pPr>
        <w:pStyle w:val="NoSpacing"/>
        <w:rPr>
          <w:rFonts w:ascii="Arial" w:hAnsi="Arial" w:cs="Arial"/>
          <w:sz w:val="24"/>
          <w:szCs w:val="24"/>
        </w:rPr>
      </w:pPr>
      <w:r>
        <w:rPr>
          <w:rFonts w:ascii="Arial" w:hAnsi="Arial" w:cs="Arial"/>
          <w:sz w:val="24"/>
          <w:szCs w:val="24"/>
        </w:rPr>
        <w:t xml:space="preserve">“Plainfield’s investment appeal is rooted in its 93% renter population </w:t>
      </w:r>
      <w:r w:rsidR="002F5E7B">
        <w:rPr>
          <w:rFonts w:ascii="Arial" w:hAnsi="Arial" w:cs="Arial"/>
          <w:sz w:val="24"/>
          <w:szCs w:val="24"/>
        </w:rPr>
        <w:t xml:space="preserve">as well as a </w:t>
      </w:r>
      <w:r>
        <w:rPr>
          <w:rFonts w:ascii="Arial" w:hAnsi="Arial" w:cs="Arial"/>
          <w:sz w:val="24"/>
          <w:szCs w:val="24"/>
        </w:rPr>
        <w:t xml:space="preserve">pedestrian-friendly grid, which allows a high-density residential population to get around easily on foot,” said Tragash. </w:t>
      </w:r>
      <w:r w:rsidR="002F5E7B">
        <w:rPr>
          <w:rFonts w:ascii="Arial" w:hAnsi="Arial" w:cs="Arial"/>
          <w:sz w:val="24"/>
          <w:szCs w:val="24"/>
        </w:rPr>
        <w:t xml:space="preserve">“As a result, Plainfield is somewhat unique for a city of its size </w:t>
      </w:r>
      <w:r w:rsidR="00C74E36">
        <w:rPr>
          <w:rFonts w:ascii="Arial" w:hAnsi="Arial" w:cs="Arial"/>
          <w:sz w:val="24"/>
          <w:szCs w:val="24"/>
        </w:rPr>
        <w:t xml:space="preserve">and its </w:t>
      </w:r>
      <w:r w:rsidR="002F5E7B">
        <w:rPr>
          <w:rFonts w:ascii="Arial" w:hAnsi="Arial" w:cs="Arial"/>
          <w:sz w:val="24"/>
          <w:szCs w:val="24"/>
        </w:rPr>
        <w:t xml:space="preserve">dependence on public transit, of which there are many rail and bus options.” </w:t>
      </w:r>
      <w:r>
        <w:rPr>
          <w:rFonts w:ascii="Arial" w:hAnsi="Arial" w:cs="Arial"/>
          <w:sz w:val="24"/>
          <w:szCs w:val="24"/>
        </w:rPr>
        <w:t xml:space="preserve">   </w:t>
      </w:r>
    </w:p>
    <w:p w14:paraId="4A0369F5" w14:textId="77777777" w:rsidR="00B20887" w:rsidRDefault="00B20887" w:rsidP="00220AEE">
      <w:pPr>
        <w:pStyle w:val="NoSpacing"/>
        <w:rPr>
          <w:rFonts w:ascii="Arial" w:hAnsi="Arial" w:cs="Arial"/>
          <w:sz w:val="24"/>
          <w:szCs w:val="24"/>
        </w:rPr>
      </w:pPr>
    </w:p>
    <w:p w14:paraId="0ABAD281" w14:textId="67706C4C" w:rsidR="00B20887" w:rsidRDefault="00B20887" w:rsidP="00220AEE">
      <w:pPr>
        <w:pStyle w:val="NoSpacing"/>
        <w:rPr>
          <w:rFonts w:ascii="Arial" w:hAnsi="Arial" w:cs="Arial"/>
          <w:sz w:val="24"/>
          <w:szCs w:val="24"/>
        </w:rPr>
      </w:pPr>
      <w:r>
        <w:rPr>
          <w:rFonts w:ascii="Arial" w:hAnsi="Arial" w:cs="Arial"/>
          <w:sz w:val="24"/>
          <w:szCs w:val="24"/>
        </w:rPr>
        <w:t xml:space="preserve">Tragash </w:t>
      </w:r>
      <w:r w:rsidR="004C53D9">
        <w:rPr>
          <w:rFonts w:ascii="Arial" w:hAnsi="Arial" w:cs="Arial"/>
          <w:sz w:val="24"/>
          <w:szCs w:val="24"/>
        </w:rPr>
        <w:t xml:space="preserve">also </w:t>
      </w:r>
      <w:r>
        <w:rPr>
          <w:rFonts w:ascii="Arial" w:hAnsi="Arial" w:cs="Arial"/>
          <w:sz w:val="24"/>
          <w:szCs w:val="24"/>
        </w:rPr>
        <w:t>rounded out the firm’s latest Union County activity with the $5.025 million sale of 48 units in Elizabeth at David Gardens Apartments. Located at 1055 S. Elmora Ave., in the city’s Elmora section, the quaint courtyard-style community is comprised of 40 one-bedroom and 8 two-bedroom units. Close to mass transit connections and local shops, Elizabeth apartment rents have risen by almost 3% in the past year, according to Tragash.</w:t>
      </w:r>
    </w:p>
    <w:p w14:paraId="5EF7977E" w14:textId="5B7BAE97" w:rsidR="00CA2AA7" w:rsidRDefault="00CA2AA7" w:rsidP="00220AEE">
      <w:pPr>
        <w:pStyle w:val="NoSpacing"/>
        <w:rPr>
          <w:rFonts w:ascii="Arial" w:hAnsi="Arial" w:cs="Arial"/>
          <w:sz w:val="24"/>
          <w:szCs w:val="24"/>
        </w:rPr>
      </w:pPr>
    </w:p>
    <w:p w14:paraId="30371428" w14:textId="77777777" w:rsidR="00CA2AA7" w:rsidRPr="008B7B59" w:rsidRDefault="00CA2AA7" w:rsidP="00CA2AA7">
      <w:pPr>
        <w:pStyle w:val="NoSpacing"/>
        <w:rPr>
          <w:rFonts w:ascii="Arial" w:hAnsi="Arial" w:cs="Arial"/>
          <w:sz w:val="24"/>
          <w:szCs w:val="24"/>
        </w:rPr>
      </w:pPr>
      <w:r w:rsidRPr="008B7B59">
        <w:rPr>
          <w:rFonts w:ascii="Arial" w:hAnsi="Arial" w:cs="Arial"/>
          <w:sz w:val="24"/>
          <w:szCs w:val="24"/>
        </w:rPr>
        <w:t xml:space="preserve">Since 1975, Gebroe-Hammer’s brokerage activities have concentrated on suburban and urban high-rise and garden-apartment properties. The firm’s client base includes private owners, REITs, private equity firms and other institutional investors. While initially focusing on New Jersey, the firm has evolved during the past 43 years to also dominate the northeastern Pennsylvania and New York State submarkets as well as represent client interests nationally. In addition, Gebroe-Hammer markets mixed-use and free-standing office and retail properties. </w:t>
      </w:r>
      <w:r w:rsidRPr="008B7B59">
        <w:rPr>
          <w:rFonts w:ascii="Arial" w:hAnsi="Arial" w:cs="Arial"/>
          <w:sz w:val="24"/>
          <w:szCs w:val="24"/>
          <w:lang w:val="en"/>
        </w:rPr>
        <w:t xml:space="preserve">Widely recognized for its consistent sales performance, the firm is a 14-time CoStar Power Broker. </w:t>
      </w:r>
    </w:p>
    <w:p w14:paraId="45A622AE" w14:textId="77777777" w:rsidR="00CA2AA7" w:rsidRDefault="00CA2AA7" w:rsidP="00CA2AA7">
      <w:pPr>
        <w:pStyle w:val="NoSpacing"/>
        <w:jc w:val="center"/>
        <w:rPr>
          <w:rFonts w:ascii="Arial" w:eastAsia="Times New Roman" w:hAnsi="Arial" w:cs="Arial"/>
          <w:color w:val="000000"/>
          <w:sz w:val="24"/>
          <w:szCs w:val="24"/>
        </w:rPr>
      </w:pPr>
    </w:p>
    <w:p w14:paraId="4C0D158D" w14:textId="3AC57F01" w:rsidR="00CA2AA7" w:rsidRPr="008B7B59" w:rsidRDefault="00CA2AA7" w:rsidP="00CA2AA7">
      <w:pPr>
        <w:pStyle w:val="NoSpacing"/>
        <w:jc w:val="center"/>
        <w:rPr>
          <w:rFonts w:ascii="Arial" w:eastAsia="Times New Roman" w:hAnsi="Arial" w:cs="Arial"/>
          <w:color w:val="000000"/>
          <w:sz w:val="24"/>
          <w:szCs w:val="24"/>
        </w:rPr>
      </w:pPr>
      <w:r w:rsidRPr="008B7B59">
        <w:rPr>
          <w:rFonts w:ascii="Arial" w:eastAsia="Times New Roman" w:hAnsi="Arial" w:cs="Arial"/>
          <w:color w:val="000000"/>
          <w:sz w:val="24"/>
          <w:szCs w:val="24"/>
        </w:rPr>
        <w:t>###</w:t>
      </w:r>
    </w:p>
    <w:p w14:paraId="2D00A5F4" w14:textId="77777777" w:rsidR="00CA2AA7" w:rsidRDefault="00CA2AA7" w:rsidP="00CA2AA7">
      <w:pPr>
        <w:pStyle w:val="NoSpacing"/>
        <w:rPr>
          <w:rFonts w:ascii="Arial" w:hAnsi="Arial" w:cs="Arial"/>
          <w:sz w:val="24"/>
          <w:szCs w:val="24"/>
        </w:rPr>
      </w:pPr>
    </w:p>
    <w:p w14:paraId="0CEB526B" w14:textId="77777777" w:rsidR="00CA2AA7" w:rsidRDefault="00CA2AA7" w:rsidP="00CA2AA7">
      <w:pPr>
        <w:pStyle w:val="NoSpacing"/>
        <w:rPr>
          <w:rFonts w:ascii="Arial" w:hAnsi="Arial" w:cs="Arial"/>
          <w:sz w:val="24"/>
          <w:szCs w:val="24"/>
        </w:rPr>
      </w:pPr>
    </w:p>
    <w:p w14:paraId="32E5AD53" w14:textId="77777777" w:rsidR="00CA2AA7" w:rsidRDefault="00CA2AA7" w:rsidP="00220AEE">
      <w:pPr>
        <w:pStyle w:val="NoSpacing"/>
        <w:rPr>
          <w:rFonts w:ascii="Arial" w:hAnsi="Arial" w:cs="Arial"/>
          <w:sz w:val="24"/>
          <w:szCs w:val="24"/>
        </w:rPr>
      </w:pPr>
    </w:p>
    <w:p w14:paraId="40EA4B27" w14:textId="77777777" w:rsidR="00B20887" w:rsidRDefault="00B20887" w:rsidP="00220AEE">
      <w:pPr>
        <w:pStyle w:val="NoSpacing"/>
        <w:rPr>
          <w:rFonts w:ascii="Arial" w:hAnsi="Arial" w:cs="Arial"/>
          <w:sz w:val="24"/>
          <w:szCs w:val="24"/>
        </w:rPr>
      </w:pPr>
    </w:p>
    <w:p w14:paraId="41A0B6F9" w14:textId="3C2A617A" w:rsidR="00C25B6B" w:rsidRPr="00C408F8" w:rsidRDefault="00B20887" w:rsidP="00220AEE">
      <w:pPr>
        <w:pStyle w:val="NoSpacing"/>
        <w:rPr>
          <w:rFonts w:ascii="Arial" w:hAnsi="Arial" w:cs="Arial"/>
          <w:sz w:val="24"/>
          <w:szCs w:val="24"/>
        </w:rPr>
      </w:pPr>
      <w:r>
        <w:rPr>
          <w:rFonts w:ascii="Arial" w:hAnsi="Arial" w:cs="Arial"/>
          <w:sz w:val="24"/>
          <w:szCs w:val="24"/>
        </w:rPr>
        <w:t xml:space="preserve"> </w:t>
      </w:r>
    </w:p>
    <w:p w14:paraId="7F452BA6" w14:textId="77777777" w:rsidR="00C25B6B" w:rsidRPr="00220AEE" w:rsidRDefault="00C25B6B" w:rsidP="00220AEE">
      <w:pPr>
        <w:pStyle w:val="NoSpacing"/>
        <w:rPr>
          <w:rFonts w:ascii="Arial" w:hAnsi="Arial" w:cs="Arial"/>
          <w:sz w:val="24"/>
          <w:szCs w:val="24"/>
        </w:rPr>
      </w:pPr>
    </w:p>
    <w:sectPr w:rsidR="00C25B6B" w:rsidRPr="00220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50"/>
    <w:rsid w:val="00220AEE"/>
    <w:rsid w:val="002F5E7B"/>
    <w:rsid w:val="004C53D9"/>
    <w:rsid w:val="00521271"/>
    <w:rsid w:val="00584AF5"/>
    <w:rsid w:val="00B20887"/>
    <w:rsid w:val="00C25B6B"/>
    <w:rsid w:val="00C408F8"/>
    <w:rsid w:val="00C74E36"/>
    <w:rsid w:val="00CA2AA7"/>
    <w:rsid w:val="00D117DF"/>
    <w:rsid w:val="00EF6A50"/>
    <w:rsid w:val="00F7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941B"/>
  <w15:chartTrackingRefBased/>
  <w15:docId w15:val="{ECA0C1DD-498A-4483-A594-3FF7BCA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F6A50"/>
    <w:pPr>
      <w:spacing w:after="0" w:line="240" w:lineRule="auto"/>
    </w:pPr>
    <w:rPr>
      <w:rFonts w:ascii="Calibri" w:hAnsi="Calibri" w:cs="Calibri"/>
    </w:rPr>
  </w:style>
  <w:style w:type="character" w:styleId="Hyperlink">
    <w:name w:val="Hyperlink"/>
    <w:basedOn w:val="DefaultParagraphFont"/>
    <w:uiPriority w:val="99"/>
    <w:unhideWhenUsed/>
    <w:rsid w:val="00521271"/>
    <w:rPr>
      <w:color w:val="0563C1" w:themeColor="hyperlink"/>
      <w:u w:val="single"/>
    </w:rPr>
  </w:style>
  <w:style w:type="paragraph" w:customStyle="1" w:styleId="text-justify">
    <w:name w:val="text-justify"/>
    <w:basedOn w:val="Normal"/>
    <w:rsid w:val="00CA2AA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7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199506">
      <w:bodyDiv w:val="1"/>
      <w:marLeft w:val="0"/>
      <w:marRight w:val="0"/>
      <w:marTop w:val="0"/>
      <w:marBottom w:val="0"/>
      <w:divBdr>
        <w:top w:val="none" w:sz="0" w:space="0" w:color="auto"/>
        <w:left w:val="none" w:sz="0" w:space="0" w:color="auto"/>
        <w:bottom w:val="none" w:sz="0" w:space="0" w:color="auto"/>
        <w:right w:val="none" w:sz="0" w:space="0" w:color="auto"/>
      </w:divBdr>
    </w:div>
    <w:div w:id="17006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dc:creator>
  <cp:keywords/>
  <dc:description/>
  <cp:lastModifiedBy>Carin McDonald</cp:lastModifiedBy>
  <cp:revision>3</cp:revision>
  <dcterms:created xsi:type="dcterms:W3CDTF">2018-06-12T14:02:00Z</dcterms:created>
  <dcterms:modified xsi:type="dcterms:W3CDTF">2018-06-18T15:00:00Z</dcterms:modified>
</cp:coreProperties>
</file>