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91" w:rsidRPr="00E37DB0" w:rsidRDefault="00285A24" w:rsidP="00DC2D91">
      <w:pPr>
        <w:pStyle w:val="NoSpacing"/>
        <w:rPr>
          <w:rFonts w:ascii="Times New Roman" w:hAnsi="Times New Roman" w:cs="Times New Roman"/>
          <w:i/>
          <w:sz w:val="48"/>
          <w:szCs w:val="48"/>
          <w:u w:val="single"/>
        </w:rPr>
      </w:pPr>
      <w:r>
        <w:rPr>
          <w:rFonts w:ascii="Times New Roman" w:hAnsi="Times New Roman" w:cs="Times New Roman"/>
          <w:i/>
          <w:sz w:val="48"/>
          <w:szCs w:val="48"/>
          <w:u w:val="single"/>
        </w:rPr>
        <w:t>News Release</w:t>
      </w:r>
    </w:p>
    <w:p w:rsidR="00DC2D91" w:rsidRPr="00010A85" w:rsidRDefault="00DC2D91" w:rsidP="00DC2D91">
      <w:pPr>
        <w:pStyle w:val="NoSpacing"/>
        <w:rPr>
          <w:rFonts w:ascii="Arial" w:hAnsi="Arial" w:cs="Arial"/>
          <w:sz w:val="24"/>
          <w:szCs w:val="24"/>
        </w:rPr>
      </w:pPr>
    </w:p>
    <w:p w:rsidR="00DC2D91" w:rsidRPr="00010A85" w:rsidRDefault="00DC2D91" w:rsidP="00DC2D91">
      <w:pPr>
        <w:pStyle w:val="NoSpacing"/>
        <w:rPr>
          <w:rFonts w:ascii="Arial" w:hAnsi="Arial" w:cs="Arial"/>
          <w:sz w:val="24"/>
          <w:szCs w:val="24"/>
        </w:rPr>
      </w:pPr>
      <w:r w:rsidRPr="00010A85">
        <w:rPr>
          <w:rFonts w:ascii="Arial" w:hAnsi="Arial" w:cs="Arial"/>
          <w:sz w:val="24"/>
          <w:szCs w:val="24"/>
        </w:rPr>
        <w:t>Gebroe-Hammer Associates</w:t>
      </w:r>
    </w:p>
    <w:p w:rsidR="00DC2D91" w:rsidRPr="00010A85" w:rsidRDefault="00DC2D91" w:rsidP="00DC2D91">
      <w:pPr>
        <w:pStyle w:val="NoSpacing"/>
        <w:rPr>
          <w:rFonts w:ascii="Arial" w:hAnsi="Arial" w:cs="Arial"/>
          <w:bCs/>
          <w:sz w:val="24"/>
          <w:szCs w:val="24"/>
        </w:rPr>
      </w:pPr>
      <w:r w:rsidRPr="00010A85">
        <w:rPr>
          <w:rFonts w:ascii="Arial" w:hAnsi="Arial" w:cs="Arial"/>
          <w:bCs/>
          <w:sz w:val="24"/>
          <w:szCs w:val="24"/>
        </w:rPr>
        <w:t>2 West Northfield Road</w:t>
      </w:r>
    </w:p>
    <w:p w:rsidR="00DC2D91" w:rsidRPr="00010A85" w:rsidRDefault="00DC2D91" w:rsidP="00DC2D91">
      <w:pPr>
        <w:pStyle w:val="NoSpacing"/>
        <w:rPr>
          <w:rFonts w:ascii="Arial" w:hAnsi="Arial" w:cs="Arial"/>
          <w:sz w:val="24"/>
          <w:szCs w:val="24"/>
        </w:rPr>
      </w:pPr>
      <w:r w:rsidRPr="00010A85">
        <w:rPr>
          <w:rFonts w:ascii="Arial" w:hAnsi="Arial" w:cs="Arial"/>
          <w:bCs/>
          <w:sz w:val="24"/>
          <w:szCs w:val="24"/>
        </w:rPr>
        <w:t>Livingston, NJ 07039</w:t>
      </w:r>
    </w:p>
    <w:p w:rsidR="00DC2D91" w:rsidRPr="00010A85" w:rsidRDefault="00DC2D91" w:rsidP="00DC2D91">
      <w:pPr>
        <w:pStyle w:val="NoSpacing"/>
        <w:rPr>
          <w:rFonts w:ascii="Arial" w:hAnsi="Arial" w:cs="Arial"/>
          <w:sz w:val="24"/>
          <w:szCs w:val="24"/>
        </w:rPr>
      </w:pPr>
    </w:p>
    <w:p w:rsidR="00DC2D91" w:rsidRPr="00D627BB" w:rsidRDefault="00DC2D91" w:rsidP="00DC2D91">
      <w:pPr>
        <w:pStyle w:val="NoSpacing"/>
        <w:rPr>
          <w:rFonts w:ascii="Arial" w:hAnsi="Arial" w:cs="Arial"/>
          <w:b/>
          <w:bCs/>
          <w:color w:val="000000"/>
          <w:sz w:val="24"/>
          <w:szCs w:val="24"/>
        </w:rPr>
      </w:pPr>
      <w:r w:rsidRPr="00010A85">
        <w:rPr>
          <w:rFonts w:ascii="Arial" w:eastAsia="Times New Roman" w:hAnsi="Arial" w:cs="Arial"/>
          <w:sz w:val="24"/>
          <w:szCs w:val="24"/>
        </w:rPr>
        <w:t xml:space="preserve">Contact: </w:t>
      </w:r>
      <w:r w:rsidRPr="00010A85">
        <w:rPr>
          <w:rFonts w:ascii="Arial" w:eastAsia="Times New Roman" w:hAnsi="Arial" w:cs="Arial"/>
          <w:sz w:val="24"/>
          <w:szCs w:val="24"/>
        </w:rPr>
        <w:tab/>
        <w:t xml:space="preserve">Carin McDonald / </w:t>
      </w:r>
      <w:hyperlink r:id="rId4" w:history="1">
        <w:r w:rsidRPr="00010A85">
          <w:rPr>
            <w:rStyle w:val="Hyperlink"/>
            <w:rFonts w:ascii="Arial" w:eastAsia="Times New Roman" w:hAnsi="Arial" w:cs="Arial"/>
            <w:sz w:val="24"/>
            <w:szCs w:val="24"/>
          </w:rPr>
          <w:t>carin@cmmstrategic.com</w:t>
        </w:r>
      </w:hyperlink>
      <w:r w:rsidRPr="00010A85">
        <w:rPr>
          <w:rFonts w:ascii="Arial" w:eastAsia="Times New Roman" w:hAnsi="Arial" w:cs="Arial"/>
          <w:sz w:val="24"/>
          <w:szCs w:val="24"/>
        </w:rPr>
        <w:t xml:space="preserve"> / </w:t>
      </w:r>
      <w:r w:rsidRPr="00010A85">
        <w:rPr>
          <w:rFonts w:ascii="Arial" w:hAnsi="Arial" w:cs="Arial"/>
          <w:sz w:val="24"/>
          <w:szCs w:val="24"/>
        </w:rPr>
        <w:t>973.406.5136</w:t>
      </w:r>
    </w:p>
    <w:p w:rsidR="00DC2D91" w:rsidRDefault="00DC2D91" w:rsidP="00DC2D91">
      <w:pPr>
        <w:pStyle w:val="NoSpacing"/>
        <w:rPr>
          <w:rFonts w:ascii="Arial" w:hAnsi="Arial" w:cs="Arial"/>
          <w:b/>
          <w:sz w:val="24"/>
          <w:szCs w:val="24"/>
        </w:rPr>
      </w:pPr>
    </w:p>
    <w:p w:rsidR="00DC2D91" w:rsidRDefault="00DC2D91" w:rsidP="00DC2D91">
      <w:pPr>
        <w:pStyle w:val="NoSpacing"/>
        <w:rPr>
          <w:rFonts w:ascii="Arial" w:hAnsi="Arial" w:cs="Arial"/>
          <w:b/>
          <w:sz w:val="24"/>
          <w:szCs w:val="24"/>
        </w:rPr>
      </w:pPr>
      <w:r>
        <w:rPr>
          <w:rFonts w:ascii="Arial" w:hAnsi="Arial" w:cs="Arial"/>
          <w:b/>
          <w:sz w:val="24"/>
          <w:szCs w:val="24"/>
        </w:rPr>
        <w:t>Gebroe-Hammer Associates Brokers $7.75 Million Sale of 50-Unit Bergen County Garden-Apartment Complex</w:t>
      </w:r>
    </w:p>
    <w:p w:rsidR="00DC2D91" w:rsidRPr="00DC2D91" w:rsidRDefault="001061D0" w:rsidP="003B0EAB">
      <w:pPr>
        <w:pStyle w:val="NoSpacing"/>
        <w:rPr>
          <w:rFonts w:ascii="Arial" w:hAnsi="Arial" w:cs="Arial"/>
          <w:i/>
          <w:sz w:val="24"/>
          <w:szCs w:val="24"/>
        </w:rPr>
      </w:pPr>
      <w:r>
        <w:rPr>
          <w:rFonts w:ascii="Arial" w:hAnsi="Arial" w:cs="Arial"/>
          <w:i/>
          <w:sz w:val="24"/>
          <w:szCs w:val="24"/>
        </w:rPr>
        <w:t>Pocket of</w:t>
      </w:r>
      <w:r w:rsidR="00DC2D91" w:rsidRPr="00DC2D91">
        <w:rPr>
          <w:rFonts w:ascii="Arial" w:hAnsi="Arial" w:cs="Arial"/>
          <w:i/>
          <w:sz w:val="24"/>
          <w:szCs w:val="24"/>
        </w:rPr>
        <w:t xml:space="preserve"> Revitalization </w:t>
      </w:r>
      <w:r>
        <w:rPr>
          <w:rFonts w:ascii="Arial" w:hAnsi="Arial" w:cs="Arial"/>
          <w:i/>
          <w:sz w:val="24"/>
          <w:szCs w:val="24"/>
        </w:rPr>
        <w:t>in Lodi/</w:t>
      </w:r>
      <w:r w:rsidR="00DC2D91" w:rsidRPr="00DC2D91">
        <w:rPr>
          <w:rFonts w:ascii="Arial" w:hAnsi="Arial" w:cs="Arial"/>
          <w:i/>
          <w:sz w:val="24"/>
          <w:szCs w:val="24"/>
        </w:rPr>
        <w:t>Hackensack</w:t>
      </w:r>
      <w:r w:rsidR="000F204A">
        <w:rPr>
          <w:rFonts w:ascii="Arial" w:hAnsi="Arial" w:cs="Arial"/>
          <w:i/>
          <w:sz w:val="24"/>
          <w:szCs w:val="24"/>
        </w:rPr>
        <w:t>/Garfield</w:t>
      </w:r>
      <w:r w:rsidR="00DC2D91" w:rsidRPr="00DC2D91">
        <w:rPr>
          <w:rFonts w:ascii="Arial" w:hAnsi="Arial" w:cs="Arial"/>
          <w:i/>
          <w:sz w:val="24"/>
          <w:szCs w:val="24"/>
        </w:rPr>
        <w:t xml:space="preserve"> Draws Investors and Tenants  </w:t>
      </w:r>
    </w:p>
    <w:p w:rsidR="00DC2D91" w:rsidRDefault="00DC2D91" w:rsidP="003B0EAB">
      <w:pPr>
        <w:pStyle w:val="NoSpacing"/>
        <w:rPr>
          <w:rFonts w:ascii="Arial" w:hAnsi="Arial" w:cs="Arial"/>
          <w:b/>
          <w:sz w:val="24"/>
          <w:szCs w:val="24"/>
        </w:rPr>
      </w:pPr>
    </w:p>
    <w:p w:rsidR="003B0EAB" w:rsidRDefault="00285A24" w:rsidP="003B0EAB">
      <w:pPr>
        <w:pStyle w:val="NoSpacing"/>
        <w:rPr>
          <w:rFonts w:ascii="Arial" w:hAnsi="Arial" w:cs="Arial"/>
          <w:sz w:val="24"/>
          <w:szCs w:val="24"/>
        </w:rPr>
      </w:pPr>
      <w:r>
        <w:rPr>
          <w:rFonts w:ascii="Arial" w:hAnsi="Arial" w:cs="Arial"/>
          <w:b/>
          <w:sz w:val="24"/>
          <w:szCs w:val="24"/>
        </w:rPr>
        <w:t>Lodi, N.J., February 6</w:t>
      </w:r>
      <w:r w:rsidR="003B0EAB" w:rsidRPr="003B0EAB">
        <w:rPr>
          <w:rFonts w:ascii="Arial" w:hAnsi="Arial" w:cs="Arial"/>
          <w:b/>
          <w:sz w:val="24"/>
          <w:szCs w:val="24"/>
        </w:rPr>
        <w:t>, 2018</w:t>
      </w:r>
      <w:r w:rsidR="003B0EAB">
        <w:rPr>
          <w:rFonts w:ascii="Arial" w:hAnsi="Arial" w:cs="Arial"/>
          <w:sz w:val="24"/>
          <w:szCs w:val="24"/>
        </w:rPr>
        <w:t xml:space="preserve"> – In the Lodi/Hackensack/Garfield pocket of Bergen County, N.J., where redevelopment initiatives are in full swing, </w:t>
      </w:r>
      <w:hyperlink r:id="rId5" w:history="1">
        <w:proofErr w:type="spellStart"/>
        <w:r w:rsidR="003B0EAB" w:rsidRPr="00285A24">
          <w:rPr>
            <w:rStyle w:val="Hyperlink"/>
            <w:rFonts w:ascii="Arial" w:hAnsi="Arial" w:cs="Arial"/>
            <w:sz w:val="24"/>
            <w:szCs w:val="24"/>
          </w:rPr>
          <w:t>Gebroe</w:t>
        </w:r>
        <w:proofErr w:type="spellEnd"/>
        <w:r w:rsidR="003B0EAB" w:rsidRPr="00285A24">
          <w:rPr>
            <w:rStyle w:val="Hyperlink"/>
            <w:rFonts w:ascii="Arial" w:hAnsi="Arial" w:cs="Arial"/>
            <w:sz w:val="24"/>
            <w:szCs w:val="24"/>
          </w:rPr>
          <w:t>-Hammer Associates</w:t>
        </w:r>
      </w:hyperlink>
      <w:r w:rsidR="003B0EAB">
        <w:rPr>
          <w:rFonts w:ascii="Arial" w:hAnsi="Arial" w:cs="Arial"/>
          <w:sz w:val="24"/>
          <w:szCs w:val="24"/>
        </w:rPr>
        <w:t xml:space="preserve"> has arranged the $7.75 million sale of 50 multi-family units at 82 Contant Ave., in the borough of Lodi. The Gebroe-Hammer brokerage team of Executive Vice President Greg Pine and Senior Vice President Debbie Pomerantz exclusively represented the seller, Arthur Holding Co., LLC, and procured the buyer, </w:t>
      </w:r>
      <w:r w:rsidR="00260294">
        <w:rPr>
          <w:rFonts w:ascii="Arial" w:hAnsi="Arial" w:cs="Arial"/>
          <w:sz w:val="24"/>
          <w:szCs w:val="24"/>
        </w:rPr>
        <w:t>a private investor</w:t>
      </w:r>
      <w:r w:rsidR="003B0EAB">
        <w:rPr>
          <w:rFonts w:ascii="Arial" w:hAnsi="Arial" w:cs="Arial"/>
          <w:sz w:val="24"/>
          <w:szCs w:val="24"/>
        </w:rPr>
        <w:t>.</w:t>
      </w:r>
    </w:p>
    <w:p w:rsidR="003B0EAB" w:rsidRDefault="003B0EAB" w:rsidP="003B0EAB">
      <w:pPr>
        <w:pStyle w:val="NoSpacing"/>
        <w:rPr>
          <w:rFonts w:ascii="Arial" w:hAnsi="Arial" w:cs="Arial"/>
          <w:sz w:val="24"/>
          <w:szCs w:val="24"/>
        </w:rPr>
      </w:pPr>
    </w:p>
    <w:p w:rsidR="00FB44E3" w:rsidRDefault="003B0EAB" w:rsidP="003B0EAB">
      <w:pPr>
        <w:pStyle w:val="NoSpacing"/>
        <w:rPr>
          <w:rFonts w:ascii="Arial" w:hAnsi="Arial" w:cs="Arial"/>
          <w:sz w:val="24"/>
          <w:szCs w:val="24"/>
        </w:rPr>
      </w:pPr>
      <w:r>
        <w:rPr>
          <w:rFonts w:ascii="Arial" w:hAnsi="Arial" w:cs="Arial"/>
          <w:sz w:val="24"/>
          <w:szCs w:val="24"/>
        </w:rPr>
        <w:t xml:space="preserve">The two-story, three-building apartment complex occupies 0.39 acres </w:t>
      </w:r>
      <w:r w:rsidR="00FB44E3">
        <w:rPr>
          <w:rFonts w:ascii="Arial" w:hAnsi="Arial" w:cs="Arial"/>
          <w:sz w:val="24"/>
          <w:szCs w:val="24"/>
        </w:rPr>
        <w:t xml:space="preserve">approximately 325 feet from the </w:t>
      </w:r>
      <w:r>
        <w:rPr>
          <w:rFonts w:ascii="Arial" w:hAnsi="Arial" w:cs="Arial"/>
          <w:sz w:val="24"/>
          <w:szCs w:val="24"/>
        </w:rPr>
        <w:t xml:space="preserve">State Route </w:t>
      </w:r>
      <w:r w:rsidR="00FB44E3">
        <w:rPr>
          <w:rFonts w:ascii="Arial" w:hAnsi="Arial" w:cs="Arial"/>
          <w:sz w:val="24"/>
          <w:szCs w:val="24"/>
        </w:rPr>
        <w:t>46 East and Contant Avenue exit. Built in 1966, the property is well-poised for value-add and property repositioning under new ownership.</w:t>
      </w:r>
    </w:p>
    <w:p w:rsidR="00FB44E3" w:rsidRDefault="00FB44E3" w:rsidP="003B0EAB">
      <w:pPr>
        <w:pStyle w:val="NoSpacing"/>
        <w:rPr>
          <w:rFonts w:ascii="Arial" w:hAnsi="Arial" w:cs="Arial"/>
          <w:sz w:val="24"/>
          <w:szCs w:val="24"/>
        </w:rPr>
      </w:pPr>
    </w:p>
    <w:p w:rsidR="00EB24D1" w:rsidRDefault="00FB44E3" w:rsidP="003B0EAB">
      <w:pPr>
        <w:pStyle w:val="NoSpacing"/>
        <w:rPr>
          <w:rFonts w:ascii="Arial" w:hAnsi="Arial" w:cs="Arial"/>
          <w:sz w:val="24"/>
          <w:szCs w:val="24"/>
        </w:rPr>
      </w:pPr>
      <w:r>
        <w:rPr>
          <w:rFonts w:ascii="Arial" w:hAnsi="Arial" w:cs="Arial"/>
          <w:sz w:val="24"/>
          <w:szCs w:val="24"/>
        </w:rPr>
        <w:t>“Lodi has emerged as a Bergen County breeding ground for multi-family investment and an influx of millennial-age tenants because of its unique appeal</w:t>
      </w:r>
      <w:r w:rsidR="009C12C1">
        <w:rPr>
          <w:rFonts w:ascii="Arial" w:hAnsi="Arial" w:cs="Arial"/>
          <w:sz w:val="24"/>
          <w:szCs w:val="24"/>
        </w:rPr>
        <w:t xml:space="preserve"> and reliance on</w:t>
      </w:r>
      <w:r w:rsidR="00EB24D1">
        <w:rPr>
          <w:rFonts w:ascii="Arial" w:hAnsi="Arial" w:cs="Arial"/>
          <w:sz w:val="24"/>
          <w:szCs w:val="24"/>
        </w:rPr>
        <w:t xml:space="preserve"> commuter-bus transit options</w:t>
      </w:r>
      <w:r>
        <w:rPr>
          <w:rFonts w:ascii="Arial" w:hAnsi="Arial" w:cs="Arial"/>
          <w:sz w:val="24"/>
          <w:szCs w:val="24"/>
        </w:rPr>
        <w:t xml:space="preserve">,” said Pine, who has been Gebroe-Hammer’s Bergen County specialist for more than </w:t>
      </w:r>
      <w:r w:rsidR="00747766">
        <w:rPr>
          <w:rFonts w:ascii="Arial" w:hAnsi="Arial" w:cs="Arial"/>
          <w:sz w:val="24"/>
          <w:szCs w:val="24"/>
        </w:rPr>
        <w:t xml:space="preserve">16 </w:t>
      </w:r>
      <w:r>
        <w:rPr>
          <w:rFonts w:ascii="Arial" w:hAnsi="Arial" w:cs="Arial"/>
          <w:sz w:val="24"/>
          <w:szCs w:val="24"/>
        </w:rPr>
        <w:t xml:space="preserve">years. “Redevelopment projects in Lodi and the surrounding municipalities of Garfield and Hackensack </w:t>
      </w:r>
      <w:r w:rsidR="00E72050">
        <w:rPr>
          <w:rFonts w:ascii="Arial" w:hAnsi="Arial" w:cs="Arial"/>
          <w:sz w:val="24"/>
          <w:szCs w:val="24"/>
        </w:rPr>
        <w:t xml:space="preserve">are bolstering market fundamentals while </w:t>
      </w:r>
      <w:r>
        <w:rPr>
          <w:rFonts w:ascii="Arial" w:hAnsi="Arial" w:cs="Arial"/>
          <w:sz w:val="24"/>
          <w:szCs w:val="24"/>
        </w:rPr>
        <w:t>offer</w:t>
      </w:r>
      <w:r w:rsidR="00E72050">
        <w:rPr>
          <w:rFonts w:ascii="Arial" w:hAnsi="Arial" w:cs="Arial"/>
          <w:sz w:val="24"/>
          <w:szCs w:val="24"/>
        </w:rPr>
        <w:t>ing</w:t>
      </w:r>
      <w:r>
        <w:rPr>
          <w:rFonts w:ascii="Arial" w:hAnsi="Arial" w:cs="Arial"/>
          <w:sz w:val="24"/>
          <w:szCs w:val="24"/>
        </w:rPr>
        <w:t xml:space="preserve"> even greater access and convenience associated with </w:t>
      </w:r>
      <w:r w:rsidR="00EB24D1">
        <w:rPr>
          <w:rFonts w:ascii="Arial" w:hAnsi="Arial" w:cs="Arial"/>
          <w:sz w:val="24"/>
          <w:szCs w:val="24"/>
        </w:rPr>
        <w:t xml:space="preserve">a higher concentration of </w:t>
      </w:r>
      <w:r w:rsidR="000F204A">
        <w:rPr>
          <w:rFonts w:ascii="Arial" w:hAnsi="Arial" w:cs="Arial"/>
          <w:sz w:val="24"/>
          <w:szCs w:val="24"/>
        </w:rPr>
        <w:t xml:space="preserve">suburban-based </w:t>
      </w:r>
      <w:r>
        <w:rPr>
          <w:rFonts w:ascii="Arial" w:hAnsi="Arial" w:cs="Arial"/>
          <w:sz w:val="24"/>
          <w:szCs w:val="24"/>
        </w:rPr>
        <w:t>urban lifestyle amenities and services</w:t>
      </w:r>
      <w:r w:rsidR="00EB24D1">
        <w:rPr>
          <w:rFonts w:ascii="Arial" w:hAnsi="Arial" w:cs="Arial"/>
          <w:sz w:val="24"/>
          <w:szCs w:val="24"/>
        </w:rPr>
        <w:t>.”</w:t>
      </w:r>
    </w:p>
    <w:p w:rsidR="00E72050" w:rsidRDefault="00E72050" w:rsidP="003B0EAB">
      <w:pPr>
        <w:pStyle w:val="NoSpacing"/>
        <w:rPr>
          <w:rFonts w:ascii="Arial" w:hAnsi="Arial" w:cs="Arial"/>
          <w:sz w:val="24"/>
          <w:szCs w:val="24"/>
        </w:rPr>
      </w:pPr>
    </w:p>
    <w:p w:rsidR="00E72050" w:rsidRDefault="00EB24D1" w:rsidP="003B0EAB">
      <w:pPr>
        <w:pStyle w:val="NoSpacing"/>
        <w:rPr>
          <w:rFonts w:ascii="Arial" w:hAnsi="Arial" w:cs="Arial"/>
          <w:sz w:val="24"/>
          <w:szCs w:val="24"/>
        </w:rPr>
      </w:pPr>
      <w:r>
        <w:rPr>
          <w:rFonts w:ascii="Arial" w:hAnsi="Arial" w:cs="Arial"/>
          <w:sz w:val="24"/>
          <w:szCs w:val="24"/>
        </w:rPr>
        <w:t xml:space="preserve">Within the borough, </w:t>
      </w:r>
      <w:r w:rsidR="000F204A">
        <w:rPr>
          <w:rFonts w:ascii="Arial" w:hAnsi="Arial" w:cs="Arial"/>
          <w:sz w:val="24"/>
          <w:szCs w:val="24"/>
        </w:rPr>
        <w:t xml:space="preserve">sustained </w:t>
      </w:r>
      <w:r>
        <w:rPr>
          <w:rFonts w:ascii="Arial" w:hAnsi="Arial" w:cs="Arial"/>
          <w:sz w:val="24"/>
          <w:szCs w:val="24"/>
        </w:rPr>
        <w:t xml:space="preserve">housing demand has </w:t>
      </w:r>
      <w:r w:rsidR="006D1003">
        <w:rPr>
          <w:rFonts w:ascii="Arial" w:hAnsi="Arial" w:cs="Arial"/>
          <w:sz w:val="24"/>
          <w:szCs w:val="24"/>
        </w:rPr>
        <w:t xml:space="preserve">exceeded </w:t>
      </w:r>
      <w:r>
        <w:rPr>
          <w:rFonts w:ascii="Arial" w:hAnsi="Arial" w:cs="Arial"/>
          <w:sz w:val="24"/>
          <w:szCs w:val="24"/>
        </w:rPr>
        <w:t xml:space="preserve">above-average </w:t>
      </w:r>
      <w:r w:rsidR="006D1003">
        <w:rPr>
          <w:rFonts w:ascii="Arial" w:hAnsi="Arial" w:cs="Arial"/>
          <w:sz w:val="24"/>
          <w:szCs w:val="24"/>
        </w:rPr>
        <w:t>levels, a</w:t>
      </w:r>
      <w:r>
        <w:rPr>
          <w:rFonts w:ascii="Arial" w:hAnsi="Arial" w:cs="Arial"/>
          <w:sz w:val="24"/>
          <w:szCs w:val="24"/>
        </w:rPr>
        <w:t>ccording to Pine</w:t>
      </w:r>
      <w:r w:rsidR="006D1003">
        <w:rPr>
          <w:rFonts w:ascii="Arial" w:hAnsi="Arial" w:cs="Arial"/>
          <w:sz w:val="24"/>
          <w:szCs w:val="24"/>
        </w:rPr>
        <w:t xml:space="preserve">. “This is </w:t>
      </w:r>
      <w:r>
        <w:rPr>
          <w:rFonts w:ascii="Arial" w:hAnsi="Arial" w:cs="Arial"/>
          <w:sz w:val="24"/>
          <w:szCs w:val="24"/>
        </w:rPr>
        <w:t>due to Lodi’s safe suburban location,</w:t>
      </w:r>
      <w:r w:rsidR="00E72050">
        <w:rPr>
          <w:rFonts w:ascii="Arial" w:hAnsi="Arial" w:cs="Arial"/>
          <w:sz w:val="24"/>
          <w:szCs w:val="24"/>
        </w:rPr>
        <w:t xml:space="preserve"> walkability and </w:t>
      </w:r>
      <w:r>
        <w:rPr>
          <w:rFonts w:ascii="Arial" w:hAnsi="Arial" w:cs="Arial"/>
          <w:sz w:val="24"/>
          <w:szCs w:val="24"/>
        </w:rPr>
        <w:t xml:space="preserve">access to good schools, retail, </w:t>
      </w:r>
      <w:r w:rsidR="006D1003">
        <w:rPr>
          <w:rFonts w:ascii="Arial" w:hAnsi="Arial" w:cs="Arial"/>
          <w:sz w:val="24"/>
          <w:szCs w:val="24"/>
        </w:rPr>
        <w:t>dining and important employment centers throughout Northern New Jersey as well as Midtown Manhattan,” he said.</w:t>
      </w:r>
      <w:r w:rsidR="00E72050">
        <w:rPr>
          <w:rFonts w:ascii="Arial" w:hAnsi="Arial" w:cs="Arial"/>
          <w:sz w:val="24"/>
          <w:szCs w:val="24"/>
        </w:rPr>
        <w:t xml:space="preserve"> </w:t>
      </w:r>
    </w:p>
    <w:p w:rsidR="006D1003" w:rsidRDefault="006D1003" w:rsidP="003B0EAB">
      <w:pPr>
        <w:pStyle w:val="NoSpacing"/>
        <w:rPr>
          <w:rFonts w:ascii="Arial" w:hAnsi="Arial" w:cs="Arial"/>
          <w:sz w:val="24"/>
          <w:szCs w:val="24"/>
        </w:rPr>
      </w:pPr>
    </w:p>
    <w:p w:rsidR="006D1003" w:rsidRDefault="006D1003" w:rsidP="006D1003">
      <w:pPr>
        <w:pStyle w:val="NoSpacing"/>
        <w:rPr>
          <w:rFonts w:ascii="Arial" w:hAnsi="Arial" w:cs="Arial"/>
          <w:sz w:val="24"/>
          <w:szCs w:val="24"/>
        </w:rPr>
      </w:pPr>
      <w:r>
        <w:rPr>
          <w:rFonts w:ascii="Arial" w:hAnsi="Arial" w:cs="Arial"/>
          <w:sz w:val="24"/>
          <w:szCs w:val="24"/>
        </w:rPr>
        <w:t>Lodi is a densely populated borough comprised of single-family homes and small-to-mid</w:t>
      </w:r>
      <w:r w:rsidR="000F204A">
        <w:rPr>
          <w:rFonts w:ascii="Arial" w:hAnsi="Arial" w:cs="Arial"/>
          <w:sz w:val="24"/>
          <w:szCs w:val="24"/>
        </w:rPr>
        <w:t>-</w:t>
      </w:r>
      <w:r>
        <w:rPr>
          <w:rFonts w:ascii="Arial" w:hAnsi="Arial" w:cs="Arial"/>
          <w:sz w:val="24"/>
          <w:szCs w:val="24"/>
        </w:rPr>
        <w:t xml:space="preserve">sized apartment buildings. Its residents are heavily reliant upon bus transit, </w:t>
      </w:r>
      <w:r w:rsidR="00E72050">
        <w:rPr>
          <w:rFonts w:ascii="Arial" w:hAnsi="Arial" w:cs="Arial"/>
          <w:sz w:val="24"/>
          <w:szCs w:val="24"/>
        </w:rPr>
        <w:t xml:space="preserve">the preferred method of transportation for </w:t>
      </w:r>
      <w:r>
        <w:rPr>
          <w:rFonts w:ascii="Arial" w:hAnsi="Arial" w:cs="Arial"/>
          <w:sz w:val="24"/>
          <w:szCs w:val="24"/>
        </w:rPr>
        <w:t>approximately 10% of the population</w:t>
      </w:r>
      <w:r w:rsidR="00E72050">
        <w:rPr>
          <w:rFonts w:ascii="Arial" w:hAnsi="Arial" w:cs="Arial"/>
          <w:sz w:val="24"/>
          <w:szCs w:val="24"/>
        </w:rPr>
        <w:t xml:space="preserve">. </w:t>
      </w:r>
      <w:r>
        <w:rPr>
          <w:rFonts w:ascii="Arial" w:hAnsi="Arial" w:cs="Arial"/>
          <w:sz w:val="24"/>
          <w:szCs w:val="24"/>
        </w:rPr>
        <w:t>NJ Transit rail service along the Main/Bergen County and Port Jervis lines also is available nearby at Plauderville</w:t>
      </w:r>
      <w:r w:rsidR="00E72050">
        <w:rPr>
          <w:rFonts w:ascii="Arial" w:hAnsi="Arial" w:cs="Arial"/>
          <w:sz w:val="24"/>
          <w:szCs w:val="24"/>
        </w:rPr>
        <w:t xml:space="preserve"> Station in Garfield, which is one</w:t>
      </w:r>
      <w:r>
        <w:rPr>
          <w:rFonts w:ascii="Arial" w:hAnsi="Arial" w:cs="Arial"/>
          <w:sz w:val="24"/>
          <w:szCs w:val="24"/>
        </w:rPr>
        <w:t xml:space="preserve"> mile from Contant Avenue.  </w:t>
      </w:r>
    </w:p>
    <w:p w:rsidR="00EB24D1" w:rsidRDefault="00EB24D1" w:rsidP="003B0EAB">
      <w:pPr>
        <w:pStyle w:val="NoSpacing"/>
        <w:rPr>
          <w:rFonts w:ascii="Arial" w:hAnsi="Arial" w:cs="Arial"/>
          <w:sz w:val="24"/>
          <w:szCs w:val="24"/>
        </w:rPr>
      </w:pPr>
      <w:r>
        <w:rPr>
          <w:rFonts w:ascii="Arial" w:hAnsi="Arial" w:cs="Arial"/>
          <w:sz w:val="24"/>
          <w:szCs w:val="24"/>
        </w:rPr>
        <w:t xml:space="preserve">     </w:t>
      </w:r>
    </w:p>
    <w:p w:rsidR="00E72050" w:rsidRDefault="00EB24D1" w:rsidP="003B0EAB">
      <w:pPr>
        <w:pStyle w:val="NoSpacing"/>
        <w:rPr>
          <w:rFonts w:ascii="Arial" w:hAnsi="Arial" w:cs="Arial"/>
          <w:sz w:val="24"/>
          <w:szCs w:val="24"/>
        </w:rPr>
      </w:pPr>
      <w:r>
        <w:rPr>
          <w:rFonts w:ascii="Arial" w:hAnsi="Arial" w:cs="Arial"/>
          <w:sz w:val="24"/>
          <w:szCs w:val="24"/>
        </w:rPr>
        <w:t xml:space="preserve">“Lodi has emerged as a ‘place to be’ among millennial professionals because </w:t>
      </w:r>
      <w:r w:rsidR="006D1003">
        <w:rPr>
          <w:rFonts w:ascii="Arial" w:hAnsi="Arial" w:cs="Arial"/>
          <w:sz w:val="24"/>
          <w:szCs w:val="24"/>
        </w:rPr>
        <w:t xml:space="preserve">of its affordability as compared to New York City, Brooklyn and even places along </w:t>
      </w:r>
      <w:r>
        <w:rPr>
          <w:rFonts w:ascii="Arial" w:hAnsi="Arial" w:cs="Arial"/>
          <w:sz w:val="24"/>
          <w:szCs w:val="24"/>
        </w:rPr>
        <w:t xml:space="preserve">the Gold </w:t>
      </w:r>
      <w:r>
        <w:rPr>
          <w:rFonts w:ascii="Arial" w:hAnsi="Arial" w:cs="Arial"/>
          <w:sz w:val="24"/>
          <w:szCs w:val="24"/>
        </w:rPr>
        <w:lastRenderedPageBreak/>
        <w:t>Coast,” said Pomerantz.</w:t>
      </w:r>
      <w:r w:rsidR="006D1003">
        <w:rPr>
          <w:rFonts w:ascii="Arial" w:hAnsi="Arial" w:cs="Arial"/>
          <w:sz w:val="24"/>
          <w:szCs w:val="24"/>
        </w:rPr>
        <w:t xml:space="preserve"> “</w:t>
      </w:r>
      <w:r w:rsidR="00260294">
        <w:rPr>
          <w:rFonts w:ascii="Arial" w:hAnsi="Arial" w:cs="Arial"/>
          <w:sz w:val="24"/>
          <w:szCs w:val="24"/>
        </w:rPr>
        <w:t xml:space="preserve">The property is primed for value-add </w:t>
      </w:r>
      <w:r w:rsidR="00E72050">
        <w:rPr>
          <w:rFonts w:ascii="Arial" w:hAnsi="Arial" w:cs="Arial"/>
          <w:sz w:val="24"/>
          <w:szCs w:val="24"/>
        </w:rPr>
        <w:t>capital improvements</w:t>
      </w:r>
      <w:r w:rsidR="00260294">
        <w:rPr>
          <w:rFonts w:ascii="Arial" w:hAnsi="Arial" w:cs="Arial"/>
          <w:sz w:val="24"/>
          <w:szCs w:val="24"/>
        </w:rPr>
        <w:t xml:space="preserve"> in order to appeal to this demographic, which continues to favor a rental lifestyle over homeownership.”</w:t>
      </w:r>
    </w:p>
    <w:p w:rsidR="00260294" w:rsidRDefault="00260294" w:rsidP="003B0EAB">
      <w:pPr>
        <w:pStyle w:val="NoSpacing"/>
        <w:rPr>
          <w:rFonts w:ascii="Arial" w:hAnsi="Arial" w:cs="Arial"/>
          <w:sz w:val="24"/>
          <w:szCs w:val="24"/>
        </w:rPr>
      </w:pPr>
    </w:p>
    <w:p w:rsidR="00EB24D1" w:rsidRDefault="00E72050" w:rsidP="003B0EAB">
      <w:pPr>
        <w:pStyle w:val="NoSpacing"/>
        <w:rPr>
          <w:rFonts w:ascii="Arial" w:hAnsi="Arial" w:cs="Arial"/>
          <w:sz w:val="24"/>
          <w:szCs w:val="24"/>
        </w:rPr>
      </w:pPr>
      <w:r>
        <w:rPr>
          <w:rFonts w:ascii="Arial" w:hAnsi="Arial" w:cs="Arial"/>
          <w:sz w:val="24"/>
          <w:szCs w:val="24"/>
        </w:rPr>
        <w:t>The 82 Contant Ave. complex features 48 one-bedroom and two two-bedroom layouts</w:t>
      </w:r>
      <w:r w:rsidR="00DC2D91">
        <w:rPr>
          <w:rFonts w:ascii="Arial" w:hAnsi="Arial" w:cs="Arial"/>
          <w:sz w:val="24"/>
          <w:szCs w:val="24"/>
        </w:rPr>
        <w:t xml:space="preserve"> within Lodi’s most expensive neighborhood of Bel Vista/Dell Glenn</w:t>
      </w:r>
      <w:r>
        <w:rPr>
          <w:rFonts w:ascii="Arial" w:hAnsi="Arial" w:cs="Arial"/>
          <w:sz w:val="24"/>
          <w:szCs w:val="24"/>
        </w:rPr>
        <w:t>. On-site resident amenities and services include laundry facilities and parking</w:t>
      </w:r>
      <w:r w:rsidR="00536987">
        <w:rPr>
          <w:rFonts w:ascii="Arial" w:hAnsi="Arial" w:cs="Arial"/>
          <w:sz w:val="24"/>
          <w:szCs w:val="24"/>
        </w:rPr>
        <w:t xml:space="preserve">. It is the second Lodi property sold by Gebroe-Hammer in the past 12 months. Last winter, the firm arranged the $100 million sale of </w:t>
      </w:r>
      <w:r w:rsidR="00536987" w:rsidRPr="007B4CF2">
        <w:rPr>
          <w:rFonts w:ascii="Arial" w:hAnsi="Arial" w:cs="Arial"/>
          <w:sz w:val="24"/>
          <w:szCs w:val="24"/>
        </w:rPr>
        <w:t>Cedar Wright Gardens</w:t>
      </w:r>
      <w:r w:rsidR="00536987">
        <w:rPr>
          <w:rFonts w:ascii="Arial" w:hAnsi="Arial" w:cs="Arial"/>
          <w:sz w:val="24"/>
          <w:szCs w:val="24"/>
        </w:rPr>
        <w:t xml:space="preserve">, a 642-unit apartment complex located at 77 Mary St., on the Wood-Ridge border. </w:t>
      </w:r>
      <w:r>
        <w:rPr>
          <w:rFonts w:ascii="Arial" w:hAnsi="Arial" w:cs="Arial"/>
          <w:sz w:val="24"/>
          <w:szCs w:val="24"/>
        </w:rPr>
        <w:t xml:space="preserve">    </w:t>
      </w:r>
      <w:r w:rsidR="00EB24D1">
        <w:rPr>
          <w:rFonts w:ascii="Arial" w:hAnsi="Arial" w:cs="Arial"/>
          <w:sz w:val="24"/>
          <w:szCs w:val="24"/>
        </w:rPr>
        <w:t xml:space="preserve"> </w:t>
      </w:r>
    </w:p>
    <w:p w:rsidR="00E72050" w:rsidRDefault="00E72050" w:rsidP="003B0EAB">
      <w:pPr>
        <w:pStyle w:val="NoSpacing"/>
        <w:rPr>
          <w:rFonts w:ascii="Arial" w:hAnsi="Arial" w:cs="Arial"/>
          <w:sz w:val="24"/>
          <w:szCs w:val="24"/>
        </w:rPr>
      </w:pPr>
    </w:p>
    <w:p w:rsidR="00E72050" w:rsidRPr="00E72050" w:rsidRDefault="00E72050" w:rsidP="00E72050">
      <w:pPr>
        <w:pStyle w:val="NoSpacing"/>
        <w:rPr>
          <w:rFonts w:ascii="Arial" w:hAnsi="Arial" w:cs="Arial"/>
          <w:sz w:val="24"/>
          <w:szCs w:val="24"/>
        </w:rPr>
      </w:pPr>
      <w:r w:rsidRPr="00E72050">
        <w:rPr>
          <w:rFonts w:ascii="Arial" w:hAnsi="Arial" w:cs="Arial"/>
          <w:sz w:val="24"/>
          <w:szCs w:val="24"/>
        </w:rPr>
        <w:t xml:space="preserve">Since 1975, Gebroe-Hammer’s brokerage activities have concentrated on suburban and urban high-rise and garden-apartment properties. While initially focusing on New Jersey, the firm has evolved during the past 43 years to also dominate the northeastern Pennsylvania and New York State submarkets as well as represent client interests nationally. </w:t>
      </w:r>
      <w:r w:rsidR="003141A2">
        <w:rPr>
          <w:rFonts w:ascii="Arial" w:hAnsi="Arial" w:cs="Arial"/>
          <w:sz w:val="24"/>
          <w:szCs w:val="24"/>
        </w:rPr>
        <w:t xml:space="preserve">In addition, </w:t>
      </w:r>
      <w:proofErr w:type="spellStart"/>
      <w:r w:rsidR="003141A2">
        <w:rPr>
          <w:rFonts w:ascii="Arial" w:hAnsi="Arial" w:cs="Arial"/>
          <w:sz w:val="24"/>
          <w:szCs w:val="24"/>
        </w:rPr>
        <w:t>Gebroe</w:t>
      </w:r>
      <w:proofErr w:type="spellEnd"/>
      <w:r w:rsidR="003141A2">
        <w:rPr>
          <w:rFonts w:ascii="Arial" w:hAnsi="Arial" w:cs="Arial"/>
          <w:sz w:val="24"/>
          <w:szCs w:val="24"/>
        </w:rPr>
        <w:t xml:space="preserve">-Hammer </w:t>
      </w:r>
      <w:r w:rsidRPr="00E72050">
        <w:rPr>
          <w:rFonts w:ascii="Arial" w:hAnsi="Arial" w:cs="Arial"/>
          <w:sz w:val="24"/>
          <w:szCs w:val="24"/>
        </w:rPr>
        <w:t xml:space="preserve">markets mixed-use and free-standing office and retail properties. </w:t>
      </w:r>
      <w:r w:rsidRPr="00E72050">
        <w:rPr>
          <w:rFonts w:ascii="Arial" w:hAnsi="Arial" w:cs="Arial"/>
          <w:sz w:val="24"/>
          <w:szCs w:val="24"/>
          <w:lang w:val="en"/>
        </w:rPr>
        <w:t>Widely recognized for it</w:t>
      </w:r>
      <w:bookmarkStart w:id="0" w:name="_GoBack"/>
      <w:bookmarkEnd w:id="0"/>
      <w:r w:rsidRPr="00E72050">
        <w:rPr>
          <w:rFonts w:ascii="Arial" w:hAnsi="Arial" w:cs="Arial"/>
          <w:sz w:val="24"/>
          <w:szCs w:val="24"/>
          <w:lang w:val="en"/>
        </w:rPr>
        <w:t xml:space="preserve">s consistent sales performance, the firm is a 14-time CoStar Power Broker. </w:t>
      </w:r>
    </w:p>
    <w:p w:rsidR="00E72050" w:rsidRPr="00E72050" w:rsidRDefault="00E72050" w:rsidP="00E72050">
      <w:pPr>
        <w:shd w:val="clear" w:color="auto" w:fill="FFFFFF"/>
        <w:spacing w:before="100" w:beforeAutospacing="1" w:after="100" w:afterAutospacing="1" w:line="240" w:lineRule="atLeast"/>
        <w:ind w:right="1020"/>
        <w:jc w:val="center"/>
        <w:rPr>
          <w:rFonts w:ascii="Arial" w:eastAsia="Times New Roman" w:hAnsi="Arial" w:cs="Arial"/>
          <w:color w:val="000000"/>
          <w:sz w:val="24"/>
          <w:szCs w:val="24"/>
        </w:rPr>
      </w:pPr>
      <w:r w:rsidRPr="00E72050">
        <w:rPr>
          <w:rFonts w:ascii="Arial" w:eastAsia="Times New Roman" w:hAnsi="Arial" w:cs="Arial"/>
          <w:color w:val="000000"/>
          <w:sz w:val="24"/>
          <w:szCs w:val="24"/>
        </w:rPr>
        <w:t>###</w:t>
      </w:r>
    </w:p>
    <w:p w:rsidR="00267F9F" w:rsidRDefault="00267F9F">
      <w:r>
        <w:t xml:space="preserve"> </w:t>
      </w:r>
    </w:p>
    <w:sectPr w:rsidR="0026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9F"/>
    <w:rsid w:val="00041A56"/>
    <w:rsid w:val="00057DCC"/>
    <w:rsid w:val="000F204A"/>
    <w:rsid w:val="001061D0"/>
    <w:rsid w:val="002600DC"/>
    <w:rsid w:val="00260294"/>
    <w:rsid w:val="00267F9F"/>
    <w:rsid w:val="00285A24"/>
    <w:rsid w:val="003141A2"/>
    <w:rsid w:val="0036453A"/>
    <w:rsid w:val="003B0EAB"/>
    <w:rsid w:val="00453D5A"/>
    <w:rsid w:val="0049350E"/>
    <w:rsid w:val="00536987"/>
    <w:rsid w:val="006A2B13"/>
    <w:rsid w:val="006D1003"/>
    <w:rsid w:val="00747766"/>
    <w:rsid w:val="009C12C1"/>
    <w:rsid w:val="00A13B8B"/>
    <w:rsid w:val="00B7268F"/>
    <w:rsid w:val="00DC2D91"/>
    <w:rsid w:val="00E72050"/>
    <w:rsid w:val="00EB24D1"/>
    <w:rsid w:val="00FB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69E3F-60F3-4A01-843C-0B55F4AC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5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spacing w:after="0" w:line="240" w:lineRule="auto"/>
      <w:ind w:left="2880"/>
    </w:pPr>
    <w:rPr>
      <w:rFonts w:ascii="Arial Black" w:eastAsiaTheme="majorEastAsia" w:hAnsi="Arial Black" w:cstheme="majorBidi"/>
      <w:sz w:val="24"/>
      <w:szCs w:val="24"/>
    </w:rPr>
  </w:style>
  <w:style w:type="paragraph" w:styleId="EnvelopeReturn">
    <w:name w:val="envelope return"/>
    <w:basedOn w:val="Normal"/>
    <w:uiPriority w:val="99"/>
    <w:semiHidden/>
    <w:unhideWhenUsed/>
    <w:rsid w:val="006A2B13"/>
    <w:pPr>
      <w:spacing w:after="0" w:line="240" w:lineRule="auto"/>
    </w:pPr>
    <w:rPr>
      <w:rFonts w:ascii="Arial Black" w:eastAsiaTheme="majorEastAsia" w:hAnsi="Arial Black" w:cstheme="majorBidi"/>
      <w:sz w:val="20"/>
      <w:szCs w:val="20"/>
    </w:rPr>
  </w:style>
  <w:style w:type="paragraph" w:styleId="NoSpacing">
    <w:name w:val="No Spacing"/>
    <w:uiPriority w:val="1"/>
    <w:qFormat/>
    <w:rsid w:val="00267F9F"/>
    <w:pPr>
      <w:spacing w:after="0" w:line="240" w:lineRule="auto"/>
    </w:pPr>
    <w:rPr>
      <w:rFonts w:asciiTheme="minorHAnsi" w:hAnsiTheme="minorHAnsi"/>
      <w:sz w:val="22"/>
    </w:rPr>
  </w:style>
  <w:style w:type="paragraph" w:styleId="NormalWeb">
    <w:name w:val="Normal (Web)"/>
    <w:basedOn w:val="Normal"/>
    <w:uiPriority w:val="99"/>
    <w:unhideWhenUsed/>
    <w:rsid w:val="00057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3B0EAB"/>
  </w:style>
  <w:style w:type="character" w:styleId="Hyperlink">
    <w:name w:val="Hyperlink"/>
    <w:basedOn w:val="DefaultParagraphFont"/>
    <w:uiPriority w:val="99"/>
    <w:unhideWhenUsed/>
    <w:rsid w:val="00DC2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2018-02-05T01:41:00Z</dcterms:created>
  <dcterms:modified xsi:type="dcterms:W3CDTF">2018-02-05T01:44:00Z</dcterms:modified>
</cp:coreProperties>
</file>