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16" w:rsidRPr="00EC5773" w:rsidRDefault="00DE0D47" w:rsidP="00704E16">
      <w:pPr>
        <w:pStyle w:val="NoSpacing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>News Release</w:t>
      </w:r>
    </w:p>
    <w:p w:rsidR="00704E16" w:rsidRDefault="00704E16" w:rsidP="00704E16">
      <w:pPr>
        <w:pStyle w:val="NoSpacing"/>
      </w:pPr>
    </w:p>
    <w:p w:rsidR="00704E16" w:rsidRPr="005259CC" w:rsidRDefault="00704E16" w:rsidP="00704E16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Gebroe-Hammer Associates</w:t>
      </w:r>
    </w:p>
    <w:p w:rsidR="00704E16" w:rsidRPr="005259CC" w:rsidRDefault="00704E16" w:rsidP="00704E16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2 West Northfield Road</w:t>
      </w:r>
    </w:p>
    <w:p w:rsidR="00704E16" w:rsidRPr="005259CC" w:rsidRDefault="00704E16" w:rsidP="00704E16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Livingston, NJ 07039</w:t>
      </w:r>
    </w:p>
    <w:p w:rsidR="00704E16" w:rsidRPr="005259CC" w:rsidRDefault="00704E16" w:rsidP="00704E16">
      <w:pPr>
        <w:pStyle w:val="NoSpacing"/>
        <w:rPr>
          <w:rFonts w:cs="Arial"/>
          <w:szCs w:val="24"/>
        </w:rPr>
      </w:pPr>
    </w:p>
    <w:p w:rsidR="00704E16" w:rsidRDefault="00704E16" w:rsidP="00704E16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 xml:space="preserve">Contact: </w:t>
      </w:r>
      <w:r w:rsidRPr="005259CC">
        <w:rPr>
          <w:rFonts w:cs="Arial"/>
          <w:szCs w:val="24"/>
        </w:rPr>
        <w:tab/>
        <w:t xml:space="preserve">Carin McDonald / </w:t>
      </w:r>
      <w:hyperlink r:id="rId4" w:history="1">
        <w:r w:rsidRPr="005259CC">
          <w:rPr>
            <w:rStyle w:val="Hyperlink"/>
            <w:rFonts w:cs="Arial"/>
            <w:color w:val="1C6194" w:themeColor="accent2" w:themeShade="BF"/>
            <w:szCs w:val="24"/>
          </w:rPr>
          <w:t>carin@cmmstrategic.com</w:t>
        </w:r>
      </w:hyperlink>
      <w:r>
        <w:rPr>
          <w:rFonts w:cs="Arial"/>
          <w:szCs w:val="24"/>
        </w:rPr>
        <w:t xml:space="preserve"> </w:t>
      </w:r>
      <w:r w:rsidRPr="005259CC">
        <w:rPr>
          <w:rFonts w:cs="Arial"/>
          <w:szCs w:val="24"/>
        </w:rPr>
        <w:t>/ 973.406.5136</w:t>
      </w:r>
    </w:p>
    <w:p w:rsidR="00704E16" w:rsidRDefault="00704E16" w:rsidP="00704E16">
      <w:pPr>
        <w:pStyle w:val="NoSpacing"/>
        <w:rPr>
          <w:b/>
        </w:rPr>
      </w:pPr>
    </w:p>
    <w:p w:rsidR="00704E16" w:rsidRDefault="00704E16" w:rsidP="00704E16">
      <w:pPr>
        <w:pStyle w:val="NoSpacing"/>
        <w:rPr>
          <w:b/>
        </w:rPr>
      </w:pPr>
      <w:r>
        <w:rPr>
          <w:b/>
        </w:rPr>
        <w:t>Two Gebroe-Hammer Associates Brokerage Professionals Named among Top</w:t>
      </w:r>
      <w:r w:rsidR="00397C63">
        <w:rPr>
          <w:b/>
        </w:rPr>
        <w:t>-25</w:t>
      </w:r>
      <w:r>
        <w:rPr>
          <w:b/>
        </w:rPr>
        <w:t xml:space="preserve"> </w:t>
      </w:r>
      <w:r w:rsidR="00D677D1">
        <w:rPr>
          <w:b/>
        </w:rPr>
        <w:t xml:space="preserve">Multi-Family Specialists </w:t>
      </w:r>
      <w:r>
        <w:rPr>
          <w:b/>
        </w:rPr>
        <w:t>in the Nation</w:t>
      </w:r>
    </w:p>
    <w:p w:rsidR="00397C63" w:rsidRPr="00693297" w:rsidRDefault="008B390D" w:rsidP="00704E16">
      <w:pPr>
        <w:pStyle w:val="NoSpacing"/>
        <w:rPr>
          <w:i/>
        </w:rPr>
      </w:pPr>
      <w:r>
        <w:rPr>
          <w:i/>
        </w:rPr>
        <w:t>Individual NJ and PA Market Specialists</w:t>
      </w:r>
      <w:r w:rsidR="00397C63" w:rsidRPr="00693297">
        <w:rPr>
          <w:i/>
        </w:rPr>
        <w:t xml:space="preserve"> Round out List Dominated by Teams from California to New York City</w:t>
      </w:r>
    </w:p>
    <w:p w:rsidR="00EB0B53" w:rsidRDefault="00EB0B53" w:rsidP="00EB0B53">
      <w:pPr>
        <w:pStyle w:val="NoSpacing"/>
      </w:pPr>
    </w:p>
    <w:p w:rsidR="00923F1F" w:rsidRDefault="00DE0D47" w:rsidP="00EB0B53">
      <w:pPr>
        <w:pStyle w:val="NoSpacing"/>
      </w:pPr>
      <w:r>
        <w:rPr>
          <w:b/>
        </w:rPr>
        <w:t>Livingston, N.J., October 25</w:t>
      </w:r>
      <w:r w:rsidR="00211236" w:rsidRPr="006E7DCD">
        <w:rPr>
          <w:b/>
        </w:rPr>
        <w:t>, 2017</w:t>
      </w:r>
      <w:r w:rsidR="00211236">
        <w:t xml:space="preserve"> – </w:t>
      </w:r>
      <w:hyperlink r:id="rId5" w:history="1">
        <w:proofErr w:type="spellStart"/>
        <w:r w:rsidR="00397C63" w:rsidRPr="00397C63">
          <w:rPr>
            <w:rStyle w:val="Hyperlink"/>
            <w:rFonts w:cs="Arial"/>
            <w:color w:val="0070C0"/>
            <w:szCs w:val="24"/>
          </w:rPr>
          <w:t>Gebroe</w:t>
        </w:r>
        <w:proofErr w:type="spellEnd"/>
        <w:r w:rsidR="00397C63" w:rsidRPr="00397C63">
          <w:rPr>
            <w:rStyle w:val="Hyperlink"/>
            <w:rFonts w:cs="Arial"/>
            <w:color w:val="0070C0"/>
            <w:szCs w:val="24"/>
          </w:rPr>
          <w:t>-Hammer Associates</w:t>
        </w:r>
      </w:hyperlink>
      <w:r w:rsidR="00397C63">
        <w:t xml:space="preserve"> h</w:t>
      </w:r>
      <w:r w:rsidR="00EB0B53">
        <w:t xml:space="preserve">as </w:t>
      </w:r>
      <w:r w:rsidR="00211236">
        <w:t xml:space="preserve">once again </w:t>
      </w:r>
      <w:r w:rsidR="00EB0B53">
        <w:t xml:space="preserve">distinguished itself </w:t>
      </w:r>
      <w:r w:rsidR="00211236">
        <w:t xml:space="preserve">as a multi-family industry leader </w:t>
      </w:r>
      <w:r w:rsidR="00D677D1">
        <w:t xml:space="preserve">with two </w:t>
      </w:r>
      <w:r w:rsidR="00CE22F8">
        <w:t xml:space="preserve">brokers </w:t>
      </w:r>
      <w:r w:rsidR="00923F1F">
        <w:t xml:space="preserve">named to the sector’s </w:t>
      </w:r>
      <w:hyperlink r:id="rId6" w:anchor="pg48" w:history="1">
        <w:r w:rsidR="00D677D1">
          <w:rPr>
            <w:rStyle w:val="Hyperlink"/>
            <w:color w:val="0070C0"/>
          </w:rPr>
          <w:t xml:space="preserve">top-25 </w:t>
        </w:r>
        <w:r w:rsidR="00923F1F" w:rsidRPr="00704E16">
          <w:rPr>
            <w:rStyle w:val="Hyperlink"/>
            <w:color w:val="0070C0"/>
          </w:rPr>
          <w:t>dealmakers</w:t>
        </w:r>
      </w:hyperlink>
      <w:r w:rsidR="009B6F0B">
        <w:t xml:space="preserve"> </w:t>
      </w:r>
      <w:r w:rsidR="006F3821">
        <w:t>throughout the</w:t>
      </w:r>
      <w:r w:rsidR="00BC638A">
        <w:t xml:space="preserve"> </w:t>
      </w:r>
      <w:r w:rsidR="00CE22F8">
        <w:t xml:space="preserve">entire </w:t>
      </w:r>
      <w:r w:rsidR="00BC638A">
        <w:t>country</w:t>
      </w:r>
      <w:r w:rsidR="00923F1F">
        <w:t xml:space="preserve">. </w:t>
      </w:r>
      <w:r w:rsidR="00EB0B53">
        <w:t xml:space="preserve">Managing Director Joseph Brecher and Senior Vice President Nicholas Nicolaou </w:t>
      </w:r>
      <w:r w:rsidR="00211236">
        <w:t>have been</w:t>
      </w:r>
      <w:r w:rsidR="00923F1F">
        <w:t xml:space="preserve"> recognized as individuals </w:t>
      </w:r>
      <w:r w:rsidR="00211236">
        <w:t xml:space="preserve">for their </w:t>
      </w:r>
      <w:r w:rsidR="00923F1F">
        <w:t xml:space="preserve">overall </w:t>
      </w:r>
      <w:r w:rsidR="00211236">
        <w:t xml:space="preserve">transaction </w:t>
      </w:r>
      <w:r w:rsidR="00D677D1">
        <w:t xml:space="preserve">achievements recorded </w:t>
      </w:r>
      <w:r w:rsidR="00923F1F">
        <w:t>between July 1, 2016 and June 30, 2017.</w:t>
      </w:r>
      <w:r w:rsidR="00D677D1">
        <w:t xml:space="preserve"> Brecher earned the highest national ranking for an individual</w:t>
      </w:r>
      <w:r w:rsidR="00CE22F8">
        <w:t xml:space="preserve"> broker</w:t>
      </w:r>
      <w:r w:rsidR="00D677D1">
        <w:t>.</w:t>
      </w:r>
    </w:p>
    <w:p w:rsidR="00923F1F" w:rsidRDefault="00923F1F" w:rsidP="00EB0B53">
      <w:pPr>
        <w:pStyle w:val="NoSpacing"/>
      </w:pPr>
    </w:p>
    <w:p w:rsidR="00397C63" w:rsidRDefault="00923F1F" w:rsidP="00EB0B53">
      <w:pPr>
        <w:pStyle w:val="NoSpacing"/>
      </w:pPr>
      <w:r>
        <w:t xml:space="preserve">“We congratulate Joseph and Niko on achieving this much-deserved </w:t>
      </w:r>
      <w:r w:rsidR="007D001E">
        <w:t>nationwide</w:t>
      </w:r>
      <w:r w:rsidR="00DE0D47">
        <w:t xml:space="preserve"> </w:t>
      </w:r>
      <w:r>
        <w:t xml:space="preserve">milestone and earning individual recognition in a </w:t>
      </w:r>
      <w:r w:rsidR="00E91130">
        <w:t xml:space="preserve">highly competitive </w:t>
      </w:r>
      <w:r>
        <w:t xml:space="preserve">field where only </w:t>
      </w:r>
      <w:r w:rsidR="00E91130">
        <w:t>eight of their peers</w:t>
      </w:r>
      <w:r w:rsidR="0028231C">
        <w:t xml:space="preserve"> </w:t>
      </w:r>
      <w:r>
        <w:t>were named</w:t>
      </w:r>
      <w:r w:rsidR="00CE22F8">
        <w:t xml:space="preserve"> to </w:t>
      </w:r>
      <w:r w:rsidR="009B6F0B">
        <w:t>the ‘</w:t>
      </w:r>
      <w:r w:rsidR="00E91130">
        <w:t>team-dominated</w:t>
      </w:r>
      <w:r w:rsidR="009B6F0B">
        <w:t>’</w:t>
      </w:r>
      <w:r w:rsidR="00E91130">
        <w:t xml:space="preserve"> list of 25</w:t>
      </w:r>
      <w:r>
        <w:t>,” said Ken Uranowitz, president.</w:t>
      </w:r>
      <w:r w:rsidR="00E91130">
        <w:t xml:space="preserve"> “Gebroe-Hammer also secured its place</w:t>
      </w:r>
      <w:r w:rsidR="006E7DCD">
        <w:t xml:space="preserve"> – established during our 42-year history –</w:t>
      </w:r>
      <w:r w:rsidR="00E91130">
        <w:t xml:space="preserve"> as the multi-family investment brokerage leader in New Jersey and Pennsylvania – </w:t>
      </w:r>
      <w:r w:rsidR="006E7DCD">
        <w:t xml:space="preserve">two </w:t>
      </w:r>
      <w:r w:rsidR="00E91130">
        <w:t xml:space="preserve">major metros </w:t>
      </w:r>
      <w:r w:rsidR="00CE22F8">
        <w:t xml:space="preserve">NOT </w:t>
      </w:r>
      <w:r w:rsidR="00E91130">
        <w:t xml:space="preserve">represented </w:t>
      </w:r>
      <w:r w:rsidR="006E7DCD">
        <w:t xml:space="preserve">by any other firm </w:t>
      </w:r>
      <w:r w:rsidR="00E91130">
        <w:t xml:space="preserve">on the </w:t>
      </w:r>
      <w:r w:rsidR="006E7DCD">
        <w:t>list</w:t>
      </w:r>
      <w:r w:rsidR="00E91130">
        <w:t>.”</w:t>
      </w:r>
      <w:r w:rsidR="00397C63">
        <w:t xml:space="preserve"> </w:t>
      </w:r>
    </w:p>
    <w:p w:rsidR="00397C63" w:rsidRDefault="00397C63" w:rsidP="00EB0B53">
      <w:pPr>
        <w:pStyle w:val="NoSpacing"/>
      </w:pPr>
    </w:p>
    <w:p w:rsidR="00E91130" w:rsidRDefault="00397C63" w:rsidP="00EB0B53">
      <w:pPr>
        <w:pStyle w:val="NoSpacing"/>
      </w:pPr>
      <w:r>
        <w:t xml:space="preserve">The nation’s top 25 multi-family brokerage teams/individuals </w:t>
      </w:r>
      <w:r w:rsidR="000D0F21">
        <w:t xml:space="preserve">named by </w:t>
      </w:r>
      <w:r w:rsidR="000D0F21" w:rsidRPr="000D0F21">
        <w:rPr>
          <w:i/>
        </w:rPr>
        <w:t>Real Estate Forum</w:t>
      </w:r>
      <w:r w:rsidR="000D0F21">
        <w:t xml:space="preserve">, a leading commercial real estate industry publication, </w:t>
      </w:r>
      <w:r>
        <w:t xml:space="preserve">hailed from </w:t>
      </w:r>
      <w:r w:rsidR="00CE22F8">
        <w:t xml:space="preserve">institutional </w:t>
      </w:r>
      <w:r>
        <w:t>firms in California, Arizona and Texas, to Florida, Georgia and North Carolina as well as Michigan, Ohio,</w:t>
      </w:r>
      <w:r w:rsidR="009B6F0B">
        <w:t xml:space="preserve"> Connecticut and </w:t>
      </w:r>
      <w:r w:rsidR="00D677D1">
        <w:t xml:space="preserve">New York City. Gebroe-Hammer, based in </w:t>
      </w:r>
      <w:r>
        <w:t>Livingston, N.</w:t>
      </w:r>
      <w:r w:rsidR="00D677D1">
        <w:t>J., was the only firm covering New Jersey and Northeastern Pennsylvania represented on the list</w:t>
      </w:r>
      <w:r>
        <w:t xml:space="preserve">.    </w:t>
      </w:r>
      <w:r w:rsidR="00E91130">
        <w:t xml:space="preserve">  </w:t>
      </w:r>
      <w:r w:rsidR="00923F1F">
        <w:t xml:space="preserve"> </w:t>
      </w:r>
    </w:p>
    <w:p w:rsidR="00E91130" w:rsidRDefault="00E91130" w:rsidP="00EB0B53">
      <w:pPr>
        <w:pStyle w:val="NoSpacing"/>
      </w:pPr>
    </w:p>
    <w:p w:rsidR="00704E16" w:rsidRDefault="00D677D1" w:rsidP="00EB0B53">
      <w:pPr>
        <w:pStyle w:val="NoSpacing"/>
      </w:pPr>
      <w:r>
        <w:t>Overall</w:t>
      </w:r>
      <w:r w:rsidR="00E91130">
        <w:t xml:space="preserve">, </w:t>
      </w:r>
      <w:r>
        <w:t xml:space="preserve">Brecher was </w:t>
      </w:r>
      <w:r w:rsidR="00E91130">
        <w:t>ranked fourth</w:t>
      </w:r>
      <w:r>
        <w:t xml:space="preserve"> as an individual</w:t>
      </w:r>
      <w:r w:rsidR="00E91130">
        <w:t xml:space="preserve"> </w:t>
      </w:r>
      <w:r>
        <w:t xml:space="preserve">– behind three </w:t>
      </w:r>
      <w:r w:rsidR="00CE22F8">
        <w:t>“</w:t>
      </w:r>
      <w:r>
        <w:t>teams</w:t>
      </w:r>
      <w:r w:rsidR="00CE22F8">
        <w:t>”</w:t>
      </w:r>
      <w:r>
        <w:t xml:space="preserve"> – </w:t>
      </w:r>
      <w:r w:rsidR="00E91130">
        <w:t>while Nicolaou secured</w:t>
      </w:r>
      <w:r w:rsidR="00923F1F">
        <w:t xml:space="preserve"> the 25th</w:t>
      </w:r>
      <w:r w:rsidR="00923F1F">
        <w:rPr>
          <w:vertAlign w:val="superscript"/>
        </w:rPr>
        <w:t xml:space="preserve"> </w:t>
      </w:r>
      <w:r w:rsidR="00923F1F">
        <w:t>spot.</w:t>
      </w:r>
      <w:r w:rsidR="00E91130">
        <w:t xml:space="preserve"> </w:t>
      </w:r>
      <w:r w:rsidR="006E7DCD">
        <w:t xml:space="preserve">In terms of </w:t>
      </w:r>
      <w:r w:rsidR="000D0F21">
        <w:t xml:space="preserve">the formula utilized to calculate </w:t>
      </w:r>
      <w:r w:rsidR="006E7DCD">
        <w:t xml:space="preserve">total sales-dollar volume, Brecher ranked fourth and Nicolaou climbed to #16. Both have spearheaded some of the region’s most-prominent multi-family transactions in their respective territories. </w:t>
      </w:r>
    </w:p>
    <w:p w:rsidR="00704E16" w:rsidRDefault="00704E16" w:rsidP="00EB0B53">
      <w:pPr>
        <w:pStyle w:val="NoSpacing"/>
      </w:pPr>
    </w:p>
    <w:p w:rsidR="00704E16" w:rsidRPr="00CC3617" w:rsidRDefault="006E7DCD" w:rsidP="00EB0B53">
      <w:pPr>
        <w:pStyle w:val="NoSpacing"/>
        <w:rPr>
          <w:rStyle w:val="xbe"/>
          <w:rFonts w:cs="BentonSans"/>
        </w:rPr>
      </w:pPr>
      <w:r>
        <w:t>A</w:t>
      </w:r>
      <w:r w:rsidR="00CC3617">
        <w:t xml:space="preserve">s </w:t>
      </w:r>
      <w:r w:rsidR="005D5406" w:rsidRPr="001F4F73">
        <w:rPr>
          <w:b/>
        </w:rPr>
        <w:t>New</w:t>
      </w:r>
      <w:r w:rsidRPr="001F4F73">
        <w:rPr>
          <w:b/>
        </w:rPr>
        <w:t xml:space="preserve"> Jersey and </w:t>
      </w:r>
      <w:r w:rsidR="00CC3617" w:rsidRPr="001F4F73">
        <w:rPr>
          <w:b/>
        </w:rPr>
        <w:t xml:space="preserve">Northeastern </w:t>
      </w:r>
      <w:r w:rsidRPr="001F4F73">
        <w:rPr>
          <w:b/>
        </w:rPr>
        <w:t>Pennsylvania/Philadelphia</w:t>
      </w:r>
      <w:r w:rsidR="00CC3617" w:rsidRPr="001F4F73">
        <w:rPr>
          <w:b/>
        </w:rPr>
        <w:t>’s</w:t>
      </w:r>
      <w:r w:rsidRPr="001F4F73">
        <w:rPr>
          <w:b/>
        </w:rPr>
        <w:t xml:space="preserve"> </w:t>
      </w:r>
      <w:r w:rsidR="00CC3617" w:rsidRPr="001F4F73">
        <w:rPr>
          <w:b/>
        </w:rPr>
        <w:t xml:space="preserve">preeminent </w:t>
      </w:r>
      <w:r w:rsidRPr="001F4F73">
        <w:rPr>
          <w:b/>
        </w:rPr>
        <w:t>market specialist</w:t>
      </w:r>
      <w:r>
        <w:t>, Brecher</w:t>
      </w:r>
      <w:r w:rsidR="00CC3617">
        <w:t xml:space="preserve"> </w:t>
      </w:r>
      <w:r w:rsidR="00CC3617" w:rsidRPr="00CC3617">
        <w:rPr>
          <w:bCs/>
        </w:rPr>
        <w:t>has more than 16 years multi-family investment brokerage expertise.</w:t>
      </w:r>
      <w:r w:rsidR="00CC3617">
        <w:rPr>
          <w:b/>
          <w:bCs/>
        </w:rPr>
        <w:t xml:space="preserve"> </w:t>
      </w:r>
      <w:r w:rsidR="00CC3617">
        <w:rPr>
          <w:rFonts w:cs="BentonSans"/>
        </w:rPr>
        <w:t xml:space="preserve">Since joining Gebroe-Hammer in 2001, he has brokered more than </w:t>
      </w:r>
      <w:r w:rsidR="00105FA3">
        <w:rPr>
          <w:rFonts w:cs="BentonSans"/>
        </w:rPr>
        <w:t>$7</w:t>
      </w:r>
      <w:r w:rsidR="00CC3617">
        <w:rPr>
          <w:rFonts w:cs="BentonSans"/>
        </w:rPr>
        <w:t xml:space="preserve"> billion in multi-family real estate transactions,</w:t>
      </w:r>
      <w:r w:rsidR="00AB580A">
        <w:rPr>
          <w:rFonts w:cs="BentonSans"/>
        </w:rPr>
        <w:t xml:space="preserve"> totaling over </w:t>
      </w:r>
      <w:r w:rsidR="00105FA3" w:rsidRPr="00105FA3">
        <w:rPr>
          <w:rFonts w:cs="BentonSans"/>
        </w:rPr>
        <w:t>5</w:t>
      </w:r>
      <w:r w:rsidR="00AB580A" w:rsidRPr="00105FA3">
        <w:rPr>
          <w:rFonts w:cs="BentonSans"/>
        </w:rPr>
        <w:t xml:space="preserve">0,000 </w:t>
      </w:r>
      <w:r w:rsidR="00CC3617" w:rsidRPr="00105FA3">
        <w:rPr>
          <w:rFonts w:cs="BentonSans"/>
        </w:rPr>
        <w:t>units sold</w:t>
      </w:r>
      <w:r w:rsidR="00CC3617">
        <w:rPr>
          <w:rFonts w:cs="BentonSans"/>
        </w:rPr>
        <w:t xml:space="preserve">, many of which are among the firm’s and the region’s largest and most prominent trades. </w:t>
      </w:r>
    </w:p>
    <w:p w:rsidR="00704E16" w:rsidRPr="00704E16" w:rsidRDefault="00704E16" w:rsidP="00EB0B53">
      <w:pPr>
        <w:pStyle w:val="NoSpacing"/>
        <w:rPr>
          <w:rFonts w:cs="Arial"/>
          <w:szCs w:val="24"/>
        </w:rPr>
      </w:pPr>
      <w:r w:rsidRPr="001A0D1F">
        <w:rPr>
          <w:rFonts w:cs="Arial"/>
        </w:rPr>
        <w:lastRenderedPageBreak/>
        <w:t>Considered one of the multi-famil</w:t>
      </w:r>
      <w:r>
        <w:rPr>
          <w:rFonts w:cs="Arial"/>
        </w:rPr>
        <w:t xml:space="preserve">y investment industry’s fastest </w:t>
      </w:r>
      <w:r w:rsidRPr="001A0D1F">
        <w:rPr>
          <w:rFonts w:cs="Arial"/>
        </w:rPr>
        <w:t xml:space="preserve">rising stars </w:t>
      </w:r>
      <w:r w:rsidR="00D677D1">
        <w:rPr>
          <w:rFonts w:cs="Arial"/>
        </w:rPr>
        <w:t>under the age of 40</w:t>
      </w:r>
      <w:r>
        <w:rPr>
          <w:rFonts w:cs="Arial"/>
        </w:rPr>
        <w:t xml:space="preserve">, Nicolaou has effectively risen to become New Jersey’s leading </w:t>
      </w:r>
      <w:r w:rsidRPr="001F4F73">
        <w:rPr>
          <w:rFonts w:cs="Arial"/>
          <w:b/>
        </w:rPr>
        <w:t xml:space="preserve">Hudson </w:t>
      </w:r>
      <w:r w:rsidR="00CE22F8" w:rsidRPr="001F4F73">
        <w:rPr>
          <w:rFonts w:cs="Arial"/>
          <w:b/>
        </w:rPr>
        <w:t>County</w:t>
      </w:r>
      <w:r w:rsidR="00CE22F8">
        <w:rPr>
          <w:rFonts w:cs="Arial"/>
        </w:rPr>
        <w:t xml:space="preserve"> </w:t>
      </w:r>
      <w:r>
        <w:rPr>
          <w:rFonts w:cs="Arial"/>
        </w:rPr>
        <w:t xml:space="preserve">waterfront “go-to” broker of choice. </w:t>
      </w:r>
      <w:r>
        <w:rPr>
          <w:rFonts w:cs="Arial"/>
          <w:szCs w:val="24"/>
        </w:rPr>
        <w:t xml:space="preserve">Thus far in 2017, he has surpassed </w:t>
      </w:r>
      <w:r w:rsidR="0028231C">
        <w:rPr>
          <w:rFonts w:cs="Arial"/>
          <w:szCs w:val="24"/>
        </w:rPr>
        <w:t xml:space="preserve">last year’s personal benchmarks. </w:t>
      </w:r>
      <w:r>
        <w:rPr>
          <w:rFonts w:cs="Arial"/>
          <w:szCs w:val="24"/>
        </w:rPr>
        <w:t xml:space="preserve">Sales highlights are punctuated with procuring the buyer – Novel Property Ventures – in the $130 million sale of Nob Hill Apartments, in Roseland (Essex County); representing the seller in the trade of a 600-unit Jersey City portfolio; and the sale of a five-building West New York property portfolio.  </w:t>
      </w:r>
    </w:p>
    <w:p w:rsidR="00704E16" w:rsidRDefault="00704E16" w:rsidP="00EB0B53">
      <w:pPr>
        <w:pStyle w:val="NoSpacing"/>
        <w:rPr>
          <w:rFonts w:cs="Arial"/>
        </w:rPr>
      </w:pPr>
      <w:bookmarkStart w:id="0" w:name="_GoBack"/>
      <w:bookmarkEnd w:id="0"/>
    </w:p>
    <w:p w:rsidR="00704E16" w:rsidRDefault="006E7DCD" w:rsidP="00EB0B53">
      <w:pPr>
        <w:pStyle w:val="NoSpacing"/>
        <w:rPr>
          <w:rFonts w:cs="Arial"/>
        </w:rPr>
      </w:pPr>
      <w:r>
        <w:t>Both Brecher and Nicolaou represent clients wit</w:t>
      </w:r>
      <w:r w:rsidR="0028231C">
        <w:t xml:space="preserve">h investment interests in their </w:t>
      </w:r>
      <w:r>
        <w:t>submarkets of specialization as well as those that extend throughout the New Jersey/Pennsylv</w:t>
      </w:r>
      <w:r w:rsidR="00693297">
        <w:t>a</w:t>
      </w:r>
      <w:r>
        <w:t xml:space="preserve">nia/New York State geographic area and the </w:t>
      </w:r>
      <w:r w:rsidR="00693297">
        <w:t xml:space="preserve">greater </w:t>
      </w:r>
      <w:r>
        <w:t xml:space="preserve">Northeast. </w:t>
      </w:r>
      <w:r w:rsidR="00704E16">
        <w:t xml:space="preserve">In collaboration with their fellow Gebroe-Hammer brokers, they have </w:t>
      </w:r>
      <w:r w:rsidR="00704E16">
        <w:rPr>
          <w:rFonts w:cs="Arial"/>
        </w:rPr>
        <w:t>effectively expanded the firm’s client base from private individual owners – who have dominated New Jersey’s multi-family investment landscape for decades – to now include REITs, private equity firms and institutional investment entities.</w:t>
      </w:r>
    </w:p>
    <w:p w:rsidR="00704E16" w:rsidRDefault="00704E16" w:rsidP="00EB0B53">
      <w:pPr>
        <w:pStyle w:val="NoSpacing"/>
        <w:rPr>
          <w:rFonts w:cs="Arial"/>
        </w:rPr>
      </w:pPr>
    </w:p>
    <w:p w:rsidR="00704E16" w:rsidRPr="005E5A8E" w:rsidRDefault="00704E16" w:rsidP="00704E16">
      <w:pPr>
        <w:pStyle w:val="NoSpacing"/>
        <w:rPr>
          <w:rFonts w:cs="Arial"/>
          <w:szCs w:val="24"/>
          <w:lang w:val="en"/>
        </w:rPr>
      </w:pPr>
      <w:r w:rsidRPr="005E5A8E">
        <w:rPr>
          <w:rFonts w:cs="Arial"/>
          <w:szCs w:val="24"/>
        </w:rPr>
        <w:t xml:space="preserve">Gebroe-Hammer is </w:t>
      </w:r>
      <w:r w:rsidRPr="005E5A8E">
        <w:rPr>
          <w:rFonts w:cs="Arial"/>
          <w:color w:val="000000"/>
          <w:szCs w:val="24"/>
        </w:rPr>
        <w:t>the leading</w:t>
      </w:r>
      <w:r>
        <w:rPr>
          <w:rFonts w:cs="Arial"/>
          <w:color w:val="000000"/>
          <w:szCs w:val="24"/>
        </w:rPr>
        <w:t xml:space="preserve"> and most trusted</w:t>
      </w:r>
      <w:r w:rsidRPr="005E5A8E">
        <w:rPr>
          <w:rFonts w:cs="Arial"/>
          <w:color w:val="000000"/>
          <w:szCs w:val="24"/>
        </w:rPr>
        <w:t xml:space="preserve"> multi-family investment sales brokerage firm in </w:t>
      </w:r>
      <w:r>
        <w:rPr>
          <w:rFonts w:cs="Arial"/>
          <w:color w:val="000000"/>
          <w:szCs w:val="24"/>
        </w:rPr>
        <w:t>the New Jersey/Pennsylvania/New York State tri-state region. T</w:t>
      </w:r>
      <w:r w:rsidRPr="005E5A8E">
        <w:rPr>
          <w:rFonts w:cs="Arial"/>
          <w:color w:val="000000"/>
          <w:szCs w:val="24"/>
        </w:rPr>
        <w:t xml:space="preserve">he firm </w:t>
      </w:r>
      <w:r>
        <w:rPr>
          <w:rFonts w:cs="Arial"/>
          <w:color w:val="000000"/>
          <w:szCs w:val="24"/>
        </w:rPr>
        <w:t xml:space="preserve">specializes in </w:t>
      </w:r>
      <w:r w:rsidRPr="005E5A8E">
        <w:rPr>
          <w:rFonts w:cs="Arial"/>
          <w:color w:val="000000"/>
          <w:szCs w:val="24"/>
        </w:rPr>
        <w:t xml:space="preserve">suburban and urban high-rise and garden-apartment properties </w:t>
      </w:r>
      <w:r>
        <w:rPr>
          <w:rFonts w:cs="Arial"/>
          <w:color w:val="000000"/>
          <w:szCs w:val="24"/>
        </w:rPr>
        <w:t>and</w:t>
      </w:r>
      <w:r w:rsidRPr="005E5A8E">
        <w:rPr>
          <w:rFonts w:cs="Arial"/>
          <w:color w:val="000000"/>
          <w:szCs w:val="24"/>
        </w:rPr>
        <w:t xml:space="preserve"> also markets mixed-use and free-standing office and retail properties. </w:t>
      </w:r>
      <w:r w:rsidRPr="005E5A8E">
        <w:rPr>
          <w:rFonts w:cs="Arial"/>
          <w:szCs w:val="24"/>
          <w:lang w:val="en"/>
        </w:rPr>
        <w:t>Widely recognized for its consistent sal</w:t>
      </w:r>
      <w:r>
        <w:rPr>
          <w:rFonts w:cs="Arial"/>
          <w:szCs w:val="24"/>
          <w:lang w:val="en"/>
        </w:rPr>
        <w:t>es performance, Gebroe-Hammer is a 14</w:t>
      </w:r>
      <w:r w:rsidRPr="005E5A8E">
        <w:rPr>
          <w:rFonts w:cs="Arial"/>
          <w:szCs w:val="24"/>
          <w:lang w:val="en"/>
        </w:rPr>
        <w:t xml:space="preserve">-time CoStar Power Broker. </w:t>
      </w:r>
    </w:p>
    <w:p w:rsidR="00704E16" w:rsidRPr="005E5A8E" w:rsidRDefault="00704E16" w:rsidP="00704E16">
      <w:pPr>
        <w:pStyle w:val="NoSpacing"/>
        <w:rPr>
          <w:rFonts w:cs="Arial"/>
          <w:szCs w:val="24"/>
          <w:lang w:val="en"/>
        </w:rPr>
      </w:pPr>
    </w:p>
    <w:p w:rsidR="00EB0B53" w:rsidRPr="00693297" w:rsidRDefault="00704E16" w:rsidP="00693297">
      <w:pPr>
        <w:pStyle w:val="NoSpacing"/>
        <w:jc w:val="center"/>
        <w:rPr>
          <w:rFonts w:cs="Arial"/>
          <w:szCs w:val="24"/>
          <w:lang w:val="en"/>
        </w:rPr>
      </w:pPr>
      <w:r w:rsidRPr="005E5A8E">
        <w:rPr>
          <w:rFonts w:cs="Arial"/>
          <w:szCs w:val="24"/>
          <w:lang w:val="en"/>
        </w:rPr>
        <w:t>###</w:t>
      </w:r>
    </w:p>
    <w:sectPr w:rsidR="00EB0B53" w:rsidRPr="0069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ntonSans">
    <w:altName w:val="Benton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53"/>
    <w:rsid w:val="000D0F21"/>
    <w:rsid w:val="00105FA3"/>
    <w:rsid w:val="001F4F73"/>
    <w:rsid w:val="00211236"/>
    <w:rsid w:val="0028231C"/>
    <w:rsid w:val="00397C63"/>
    <w:rsid w:val="00453D5A"/>
    <w:rsid w:val="0049350E"/>
    <w:rsid w:val="005D5406"/>
    <w:rsid w:val="00693297"/>
    <w:rsid w:val="006A2B13"/>
    <w:rsid w:val="006E7DCD"/>
    <w:rsid w:val="006F3821"/>
    <w:rsid w:val="00704E16"/>
    <w:rsid w:val="007D001E"/>
    <w:rsid w:val="008B390D"/>
    <w:rsid w:val="00923F1F"/>
    <w:rsid w:val="009B6F0B"/>
    <w:rsid w:val="00A13B8B"/>
    <w:rsid w:val="00AB580A"/>
    <w:rsid w:val="00B7268F"/>
    <w:rsid w:val="00BC638A"/>
    <w:rsid w:val="00CC3617"/>
    <w:rsid w:val="00CE22F8"/>
    <w:rsid w:val="00D677D1"/>
    <w:rsid w:val="00DB2FD6"/>
    <w:rsid w:val="00DE0D47"/>
    <w:rsid w:val="00E854F1"/>
    <w:rsid w:val="00E91130"/>
    <w:rsid w:val="00E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7A5F1-3648-493F-A1AE-90F8D0D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EB0B53"/>
    <w:pPr>
      <w:spacing w:after="0" w:line="240" w:lineRule="auto"/>
    </w:pPr>
  </w:style>
  <w:style w:type="character" w:customStyle="1" w:styleId="xbe">
    <w:name w:val="_xbe"/>
    <w:basedOn w:val="DefaultParagraphFont"/>
    <w:rsid w:val="006E7DCD"/>
  </w:style>
  <w:style w:type="character" w:styleId="Hyperlink">
    <w:name w:val="Hyperlink"/>
    <w:basedOn w:val="DefaultParagraphFont"/>
    <w:uiPriority w:val="99"/>
    <w:unhideWhenUsed/>
    <w:rsid w:val="00704E16"/>
    <w:rPr>
      <w:color w:val="6B9F25" w:themeColor="hyperlink"/>
      <w:u w:val="single"/>
    </w:rPr>
  </w:style>
  <w:style w:type="paragraph" w:customStyle="1" w:styleId="Default">
    <w:name w:val="Default"/>
    <w:rsid w:val="005D5406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Cs w:val="24"/>
    </w:rPr>
  </w:style>
  <w:style w:type="paragraph" w:customStyle="1" w:styleId="Pa3">
    <w:name w:val="Pa3"/>
    <w:basedOn w:val="Default"/>
    <w:next w:val="Default"/>
    <w:uiPriority w:val="99"/>
    <w:rsid w:val="005D5406"/>
    <w:pPr>
      <w:spacing w:line="22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8231C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orum-digital.com/reforum/september_2017?pg=48" TargetMode="Externa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5</cp:revision>
  <dcterms:created xsi:type="dcterms:W3CDTF">2017-10-25T16:08:00Z</dcterms:created>
  <dcterms:modified xsi:type="dcterms:W3CDTF">2017-10-25T16:16:00Z</dcterms:modified>
</cp:coreProperties>
</file>