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76" w:rsidRDefault="008C7E76" w:rsidP="00B06D7A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Subject: Mixed-Use Olympic Gardens Sells for $10.1M in Brick, NJ</w:t>
      </w:r>
      <w:bookmarkStart w:id="0" w:name="_GoBack"/>
      <w:bookmarkEnd w:id="0"/>
    </w:p>
    <w:p w:rsidR="008C7E76" w:rsidRPr="008C7E76" w:rsidRDefault="008C7E76" w:rsidP="00B06D7A">
      <w:pPr>
        <w:pStyle w:val="NoSpacing"/>
        <w:rPr>
          <w:rFonts w:ascii="Times New Roman" w:hAnsi="Times New Roman" w:cs="Times New Roman"/>
          <w:szCs w:val="24"/>
        </w:rPr>
      </w:pPr>
    </w:p>
    <w:p w:rsidR="00B06D7A" w:rsidRPr="00E37DB0" w:rsidRDefault="004F2255" w:rsidP="00B06D7A">
      <w:pPr>
        <w:pStyle w:val="NoSpacing"/>
        <w:rPr>
          <w:rFonts w:ascii="Times New Roman" w:hAnsi="Times New Roman" w:cs="Times New Roman"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i/>
          <w:sz w:val="48"/>
          <w:szCs w:val="48"/>
          <w:u w:val="single"/>
        </w:rPr>
        <w:t>News Release</w:t>
      </w:r>
    </w:p>
    <w:p w:rsidR="00B06D7A" w:rsidRDefault="00B06D7A" w:rsidP="00B06D7A">
      <w:pPr>
        <w:pStyle w:val="NoSpacing"/>
        <w:rPr>
          <w:rFonts w:cs="Arial"/>
          <w:szCs w:val="24"/>
        </w:rPr>
      </w:pPr>
    </w:p>
    <w:p w:rsidR="00B06D7A" w:rsidRPr="003C1AA8" w:rsidRDefault="00B06D7A" w:rsidP="00B06D7A">
      <w:pPr>
        <w:pStyle w:val="NoSpacing"/>
        <w:rPr>
          <w:rFonts w:cs="Arial"/>
          <w:szCs w:val="24"/>
        </w:rPr>
      </w:pPr>
      <w:r w:rsidRPr="003C1AA8">
        <w:rPr>
          <w:rFonts w:cs="Arial"/>
          <w:szCs w:val="24"/>
        </w:rPr>
        <w:t>Gebroe-Hammer Associates</w:t>
      </w:r>
    </w:p>
    <w:p w:rsidR="00B06D7A" w:rsidRPr="003C1AA8" w:rsidRDefault="00B06D7A" w:rsidP="00B06D7A">
      <w:pPr>
        <w:pStyle w:val="NoSpacing"/>
        <w:rPr>
          <w:rFonts w:cs="Arial"/>
          <w:bCs/>
          <w:szCs w:val="24"/>
        </w:rPr>
      </w:pPr>
      <w:r w:rsidRPr="003C1AA8">
        <w:rPr>
          <w:rFonts w:cs="Arial"/>
          <w:bCs/>
          <w:szCs w:val="24"/>
        </w:rPr>
        <w:t>2 West Northfield Road</w:t>
      </w:r>
    </w:p>
    <w:p w:rsidR="00B06D7A" w:rsidRPr="003C1AA8" w:rsidRDefault="00B06D7A" w:rsidP="00B06D7A">
      <w:pPr>
        <w:pStyle w:val="NoSpacing"/>
        <w:rPr>
          <w:rFonts w:cs="Arial"/>
          <w:szCs w:val="24"/>
        </w:rPr>
      </w:pPr>
      <w:r w:rsidRPr="003C1AA8">
        <w:rPr>
          <w:rFonts w:cs="Arial"/>
          <w:bCs/>
          <w:szCs w:val="24"/>
        </w:rPr>
        <w:t>Livingston, NJ 07039</w:t>
      </w:r>
    </w:p>
    <w:p w:rsidR="00B06D7A" w:rsidRPr="003C1AA8" w:rsidRDefault="00B06D7A" w:rsidP="00B06D7A">
      <w:pPr>
        <w:pStyle w:val="NoSpacing"/>
        <w:rPr>
          <w:rFonts w:cs="Arial"/>
          <w:szCs w:val="24"/>
        </w:rPr>
      </w:pPr>
    </w:p>
    <w:p w:rsidR="00B06D7A" w:rsidRDefault="00B06D7A" w:rsidP="00B06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C1AA8">
        <w:rPr>
          <w:rFonts w:ascii="Arial" w:eastAsia="Times New Roman" w:hAnsi="Arial" w:cs="Arial"/>
          <w:sz w:val="24"/>
          <w:szCs w:val="24"/>
        </w:rPr>
        <w:t xml:space="preserve">Contact: </w:t>
      </w:r>
      <w:r w:rsidRPr="003C1AA8">
        <w:rPr>
          <w:rFonts w:ascii="Arial" w:eastAsia="Times New Roman" w:hAnsi="Arial" w:cs="Arial"/>
          <w:sz w:val="24"/>
          <w:szCs w:val="24"/>
        </w:rPr>
        <w:tab/>
        <w:t xml:space="preserve">Carin McDonald / </w:t>
      </w:r>
      <w:hyperlink r:id="rId4" w:history="1">
        <w:r w:rsidRPr="003C1AA8">
          <w:rPr>
            <w:rStyle w:val="Hyperlink"/>
            <w:rFonts w:ascii="Arial" w:eastAsia="Times New Roman" w:hAnsi="Arial" w:cs="Arial"/>
            <w:sz w:val="24"/>
            <w:szCs w:val="24"/>
          </w:rPr>
          <w:t>carin@cmmstrategic.com</w:t>
        </w:r>
      </w:hyperlink>
      <w:r w:rsidRPr="003C1AA8">
        <w:rPr>
          <w:rFonts w:ascii="Arial" w:eastAsia="Times New Roman" w:hAnsi="Arial" w:cs="Arial"/>
          <w:sz w:val="24"/>
          <w:szCs w:val="24"/>
        </w:rPr>
        <w:t xml:space="preserve"> / 973.513.9680</w:t>
      </w:r>
    </w:p>
    <w:p w:rsidR="00B06D7A" w:rsidRDefault="00B06D7A" w:rsidP="00346A28">
      <w:pPr>
        <w:pStyle w:val="NoSpacing"/>
        <w:rPr>
          <w:b/>
        </w:rPr>
      </w:pPr>
    </w:p>
    <w:p w:rsidR="00346A28" w:rsidRPr="00482B0F" w:rsidRDefault="00DB6AEA" w:rsidP="00346A28">
      <w:pPr>
        <w:pStyle w:val="NoSpacing"/>
        <w:rPr>
          <w:b/>
        </w:rPr>
      </w:pPr>
      <w:r w:rsidRPr="00482B0F">
        <w:rPr>
          <w:b/>
        </w:rPr>
        <w:t xml:space="preserve">Gebroe-Hammer Associates </w:t>
      </w:r>
      <w:r w:rsidR="00A53151">
        <w:rPr>
          <w:b/>
        </w:rPr>
        <w:t>Orchestrates $10.1</w:t>
      </w:r>
      <w:r>
        <w:rPr>
          <w:b/>
        </w:rPr>
        <w:t xml:space="preserve"> Million Sale of </w:t>
      </w:r>
      <w:r w:rsidR="00A53151">
        <w:rPr>
          <w:b/>
        </w:rPr>
        <w:t>Olympic</w:t>
      </w:r>
      <w:r w:rsidR="00482B0F" w:rsidRPr="00482B0F">
        <w:rPr>
          <w:b/>
        </w:rPr>
        <w:t xml:space="preserve"> </w:t>
      </w:r>
      <w:r w:rsidR="00A53151">
        <w:rPr>
          <w:b/>
        </w:rPr>
        <w:t>Gardens Mixed-Use Complex in Brick</w:t>
      </w:r>
      <w:r w:rsidR="00482B0F" w:rsidRPr="00482B0F">
        <w:rPr>
          <w:b/>
        </w:rPr>
        <w:t>, NJ</w:t>
      </w:r>
    </w:p>
    <w:p w:rsidR="00482B0F" w:rsidRPr="00482B0F" w:rsidRDefault="00A53151" w:rsidP="00346A28">
      <w:pPr>
        <w:pStyle w:val="NoSpacing"/>
        <w:rPr>
          <w:i/>
        </w:rPr>
      </w:pPr>
      <w:r>
        <w:rPr>
          <w:i/>
        </w:rPr>
        <w:t>80 Apartment / 14 Office Units</w:t>
      </w:r>
      <w:r w:rsidR="00482B0F" w:rsidRPr="00482B0F">
        <w:rPr>
          <w:i/>
        </w:rPr>
        <w:t xml:space="preserve"> </w:t>
      </w:r>
      <w:r>
        <w:rPr>
          <w:i/>
        </w:rPr>
        <w:t>Located along In-Demand Route 88 Corridor</w:t>
      </w:r>
    </w:p>
    <w:p w:rsidR="00482B0F" w:rsidRDefault="00482B0F" w:rsidP="00346A28">
      <w:pPr>
        <w:pStyle w:val="NoSpacing"/>
      </w:pPr>
    </w:p>
    <w:p w:rsidR="00652EB7" w:rsidRDefault="00A53151" w:rsidP="00652EB7">
      <w:pPr>
        <w:pStyle w:val="NoSpacing"/>
      </w:pPr>
      <w:r>
        <w:rPr>
          <w:b/>
        </w:rPr>
        <w:t>Brick</w:t>
      </w:r>
      <w:r w:rsidR="00346A28" w:rsidRPr="00482B0F">
        <w:rPr>
          <w:b/>
        </w:rPr>
        <w:t xml:space="preserve">, N.J., </w:t>
      </w:r>
      <w:r w:rsidR="004F2255">
        <w:rPr>
          <w:b/>
        </w:rPr>
        <w:t>July 31</w:t>
      </w:r>
      <w:r w:rsidR="00346A28" w:rsidRPr="00482B0F">
        <w:rPr>
          <w:b/>
        </w:rPr>
        <w:t>, 2017</w:t>
      </w:r>
      <w:r w:rsidR="00346A28">
        <w:t xml:space="preserve"> – </w:t>
      </w:r>
      <w:r>
        <w:t>Olympic Gardens</w:t>
      </w:r>
      <w:r w:rsidR="00652EB7">
        <w:t xml:space="preserve">, a highly coveted </w:t>
      </w:r>
      <w:r>
        <w:t xml:space="preserve">mixed-use asset comprised of an 80-unit </w:t>
      </w:r>
      <w:r w:rsidR="00724FE2">
        <w:t>multi-family complex</w:t>
      </w:r>
      <w:r>
        <w:t xml:space="preserve"> with an adjacent </w:t>
      </w:r>
      <w:r w:rsidR="00D97748">
        <w:t xml:space="preserve">14,336 SF single-story </w:t>
      </w:r>
      <w:r>
        <w:t xml:space="preserve">office center along Route </w:t>
      </w:r>
      <w:r w:rsidRPr="00514B39">
        <w:t>88</w:t>
      </w:r>
      <w:r>
        <w:t>, has been sold for $10.1</w:t>
      </w:r>
      <w:r w:rsidR="00D94A33">
        <w:t xml:space="preserve"> million in a </w:t>
      </w:r>
      <w:r w:rsidR="00652EB7">
        <w:t>transaction</w:t>
      </w:r>
      <w:r w:rsidR="00D94A33">
        <w:t xml:space="preserve"> arranged by </w:t>
      </w:r>
      <w:hyperlink r:id="rId5" w:history="1">
        <w:proofErr w:type="spellStart"/>
        <w:r w:rsidR="00D94A33" w:rsidRPr="00212881">
          <w:rPr>
            <w:rStyle w:val="Hyperlink"/>
          </w:rPr>
          <w:t>Gebroe</w:t>
        </w:r>
        <w:proofErr w:type="spellEnd"/>
        <w:r w:rsidR="00D94A33" w:rsidRPr="00212881">
          <w:rPr>
            <w:rStyle w:val="Hyperlink"/>
          </w:rPr>
          <w:t>-Hammer Associates</w:t>
        </w:r>
      </w:hyperlink>
      <w:r w:rsidR="00D94A33">
        <w:t>, based in Livingston.</w:t>
      </w:r>
      <w:r>
        <w:t xml:space="preserve"> Managing Director </w:t>
      </w:r>
      <w:r w:rsidR="00652EB7">
        <w:t>Joseph Brecher</w:t>
      </w:r>
      <w:r>
        <w:t xml:space="preserve"> spearheaded the brokerage team, which included Vice President Adam Zweibel, in exclusively representing</w:t>
      </w:r>
      <w:r w:rsidR="00652EB7">
        <w:t xml:space="preserve"> the selle</w:t>
      </w:r>
      <w:r>
        <w:t xml:space="preserve">r, </w:t>
      </w:r>
      <w:r w:rsidR="007C2F8E" w:rsidRPr="004F2255">
        <w:t>Longwood Ave LLC</w:t>
      </w:r>
      <w:r w:rsidRPr="004F2255">
        <w:t xml:space="preserve">, </w:t>
      </w:r>
      <w:r>
        <w:t>and securing</w:t>
      </w:r>
      <w:r w:rsidR="004F2255">
        <w:t xml:space="preserve"> the buyer, Brick APTS LLC</w:t>
      </w:r>
      <w:r w:rsidR="00652EB7">
        <w:t>.</w:t>
      </w:r>
    </w:p>
    <w:p w:rsidR="00652EB7" w:rsidRDefault="00652EB7" w:rsidP="00652EB7">
      <w:pPr>
        <w:pStyle w:val="NoSpacing"/>
      </w:pPr>
    </w:p>
    <w:p w:rsidR="0053646F" w:rsidRDefault="00A53151" w:rsidP="00652EB7">
      <w:pPr>
        <w:pStyle w:val="NoSpacing"/>
      </w:pPr>
      <w:r>
        <w:rPr>
          <w:szCs w:val="24"/>
        </w:rPr>
        <w:t xml:space="preserve">“Olympic Gardens is truly unique </w:t>
      </w:r>
      <w:r w:rsidR="00BC5626">
        <w:rPr>
          <w:szCs w:val="24"/>
        </w:rPr>
        <w:t xml:space="preserve">– rather than having apartment units over office space, it has two distinct, stand-alone </w:t>
      </w:r>
      <w:r w:rsidR="007D3067">
        <w:rPr>
          <w:szCs w:val="24"/>
        </w:rPr>
        <w:t xml:space="preserve">property </w:t>
      </w:r>
      <w:r w:rsidR="00BC5626">
        <w:rPr>
          <w:szCs w:val="24"/>
        </w:rPr>
        <w:t>uses adjacent to one another. It is particularly rare for the Outer North Ocean County submarket, where the overall multi-family housing stock</w:t>
      </w:r>
      <w:r w:rsidR="002A1BB0">
        <w:rPr>
          <w:szCs w:val="24"/>
        </w:rPr>
        <w:t xml:space="preserve"> – and apartment-living options –</w:t>
      </w:r>
      <w:r w:rsidR="00BC5626">
        <w:rPr>
          <w:szCs w:val="24"/>
        </w:rPr>
        <w:t xml:space="preserve"> barely exceeds 10 percent,” </w:t>
      </w:r>
      <w:r w:rsidR="00652EB7" w:rsidRPr="00652EB7">
        <w:rPr>
          <w:szCs w:val="24"/>
        </w:rPr>
        <w:t xml:space="preserve">said </w:t>
      </w:r>
      <w:r w:rsidR="00BC5626">
        <w:rPr>
          <w:szCs w:val="24"/>
        </w:rPr>
        <w:t>Brecher</w:t>
      </w:r>
      <w:r w:rsidR="00652EB7">
        <w:rPr>
          <w:szCs w:val="24"/>
        </w:rPr>
        <w:t>, who n</w:t>
      </w:r>
      <w:r w:rsidR="00BC5626">
        <w:rPr>
          <w:szCs w:val="24"/>
        </w:rPr>
        <w:t>oted the apartment</w:t>
      </w:r>
      <w:r w:rsidR="002A1BB0">
        <w:rPr>
          <w:szCs w:val="24"/>
        </w:rPr>
        <w:t xml:space="preserve"> units</w:t>
      </w:r>
      <w:r w:rsidR="007D3067">
        <w:rPr>
          <w:szCs w:val="24"/>
        </w:rPr>
        <w:t xml:space="preserve"> </w:t>
      </w:r>
      <w:r w:rsidR="002A1BB0">
        <w:rPr>
          <w:szCs w:val="24"/>
        </w:rPr>
        <w:t>were</w:t>
      </w:r>
      <w:r w:rsidR="00652EB7" w:rsidRPr="00652EB7">
        <w:rPr>
          <w:szCs w:val="24"/>
        </w:rPr>
        <w:t xml:space="preserve"> 100% occupied at the time of sale. “</w:t>
      </w:r>
      <w:r w:rsidR="00652EB7">
        <w:rPr>
          <w:szCs w:val="24"/>
        </w:rPr>
        <w:t>The area</w:t>
      </w:r>
      <w:r w:rsidR="00BC5626">
        <w:rPr>
          <w:szCs w:val="24"/>
        </w:rPr>
        <w:t xml:space="preserve"> offers </w:t>
      </w:r>
      <w:r w:rsidR="00652EB7" w:rsidRPr="00652EB7">
        <w:rPr>
          <w:szCs w:val="24"/>
        </w:rPr>
        <w:t>unlimited access to thriving local and regional employment centers that serve</w:t>
      </w:r>
      <w:r w:rsidR="00652EB7">
        <w:t xml:space="preserve"> </w:t>
      </w:r>
      <w:r w:rsidR="00BC5626">
        <w:t>as a pipeline for Olympic Gardens</w:t>
      </w:r>
      <w:r w:rsidR="00652EB7">
        <w:t>’</w:t>
      </w:r>
      <w:r w:rsidR="00652EB7" w:rsidRPr="00652EB7">
        <w:t xml:space="preserve"> hist</w:t>
      </w:r>
      <w:r w:rsidR="00BC5626">
        <w:t>orically stabilized</w:t>
      </w:r>
      <w:r w:rsidR="00652EB7">
        <w:t xml:space="preserve"> occupancy rates.”</w:t>
      </w:r>
      <w:r w:rsidR="002A1BB0">
        <w:t xml:space="preserve"> </w:t>
      </w:r>
    </w:p>
    <w:p w:rsidR="0053646F" w:rsidRDefault="0053646F" w:rsidP="00652EB7">
      <w:pPr>
        <w:pStyle w:val="NoSpacing"/>
      </w:pPr>
    </w:p>
    <w:p w:rsidR="002A1BB0" w:rsidRPr="0053646F" w:rsidRDefault="0053646F" w:rsidP="00346A28">
      <w:pPr>
        <w:pStyle w:val="NoSpacing"/>
      </w:pPr>
      <w:r>
        <w:t xml:space="preserve">Similarly, the well-occupied </w:t>
      </w:r>
      <w:r w:rsidR="002A1BB0">
        <w:t xml:space="preserve">office complex </w:t>
      </w:r>
      <w:r>
        <w:t xml:space="preserve">has a </w:t>
      </w:r>
      <w:r w:rsidR="00D97748">
        <w:t xml:space="preserve">professional </w:t>
      </w:r>
      <w:r>
        <w:t>tenant roster of</w:t>
      </w:r>
      <w:r w:rsidR="00D97748">
        <w:t xml:space="preserve"> physicians, chiropractors and counseling services</w:t>
      </w:r>
      <w:r w:rsidR="002A1BB0">
        <w:t>.</w:t>
      </w:r>
      <w:r>
        <w:t xml:space="preserve"> </w:t>
      </w:r>
      <w:r w:rsidR="00724FE2">
        <w:rPr>
          <w:rFonts w:cs="Arial"/>
          <w:szCs w:val="24"/>
        </w:rPr>
        <w:t xml:space="preserve">The apartment-rental complex, which has undergone recent upgrades that include new roofs and windows, is poised for value-add repositioning. Originally built in 1965, Olympic Gardens Apartments features </w:t>
      </w:r>
      <w:r w:rsidR="00D97748">
        <w:rPr>
          <w:szCs w:val="24"/>
        </w:rPr>
        <w:t xml:space="preserve">all one-bedroom/one-bath residential units of </w:t>
      </w:r>
      <w:r w:rsidR="00D97748">
        <w:rPr>
          <w:rFonts w:cs="Arial"/>
          <w:szCs w:val="24"/>
        </w:rPr>
        <w:t>650 SF</w:t>
      </w:r>
      <w:r w:rsidR="00724FE2">
        <w:rPr>
          <w:rFonts w:cs="Arial"/>
          <w:szCs w:val="24"/>
        </w:rPr>
        <w:t xml:space="preserve">. The complex also offers on-site laundry </w:t>
      </w:r>
      <w:r w:rsidR="007D3067">
        <w:rPr>
          <w:rFonts w:cs="Arial"/>
          <w:szCs w:val="24"/>
        </w:rPr>
        <w:t xml:space="preserve">facilities and assigned parking. </w:t>
      </w:r>
    </w:p>
    <w:p w:rsidR="002A1BB0" w:rsidRDefault="002A1BB0" w:rsidP="00346A28">
      <w:pPr>
        <w:pStyle w:val="NoSpacing"/>
        <w:rPr>
          <w:rFonts w:cs="Arial"/>
          <w:szCs w:val="24"/>
        </w:rPr>
      </w:pPr>
    </w:p>
    <w:p w:rsidR="00724FE2" w:rsidRDefault="002A1BB0" w:rsidP="00346A28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In addition, nearby mass transit and retail/dining options add to Olympic Gardens’ lifestyle conveniences. NJ Transit </w:t>
      </w:r>
      <w:r w:rsidR="007D3067">
        <w:rPr>
          <w:rFonts w:cs="Arial"/>
          <w:szCs w:val="24"/>
        </w:rPr>
        <w:t>bus service to Port Authority Bus Terminal, Philadelphia and Newark</w:t>
      </w:r>
      <w:r>
        <w:rPr>
          <w:rFonts w:cs="Arial"/>
          <w:szCs w:val="24"/>
        </w:rPr>
        <w:t xml:space="preserve"> is available along local routes</w:t>
      </w:r>
      <w:r w:rsidR="007D3067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T</w:t>
      </w:r>
      <w:r w:rsidR="007D3067">
        <w:rPr>
          <w:rFonts w:cs="Arial"/>
          <w:szCs w:val="24"/>
        </w:rPr>
        <w:t>he Lakewood Bus Terminal also is less than four miles away</w:t>
      </w:r>
      <w:r>
        <w:rPr>
          <w:rFonts w:cs="Arial"/>
          <w:szCs w:val="24"/>
        </w:rPr>
        <w:t xml:space="preserve"> and n</w:t>
      </w:r>
      <w:r w:rsidR="002C7876">
        <w:rPr>
          <w:rFonts w:cs="Arial"/>
          <w:szCs w:val="24"/>
        </w:rPr>
        <w:t xml:space="preserve">earby roadways include Routes 70 and 35, CR 528 and 549 and the Garden State Parkway. </w:t>
      </w:r>
      <w:r w:rsidR="007D3067">
        <w:rPr>
          <w:rFonts w:cs="Arial"/>
          <w:szCs w:val="24"/>
        </w:rPr>
        <w:t xml:space="preserve"> </w:t>
      </w:r>
      <w:r w:rsidR="00724FE2">
        <w:rPr>
          <w:rFonts w:cs="Arial"/>
          <w:szCs w:val="24"/>
        </w:rPr>
        <w:t xml:space="preserve">    </w:t>
      </w:r>
    </w:p>
    <w:p w:rsidR="007D1CDA" w:rsidRDefault="007D1CDA" w:rsidP="00346A28">
      <w:pPr>
        <w:pStyle w:val="NoSpacing"/>
        <w:rPr>
          <w:rFonts w:cs="Arial"/>
          <w:szCs w:val="24"/>
        </w:rPr>
      </w:pPr>
    </w:p>
    <w:p w:rsidR="007D3067" w:rsidRDefault="007D1CDA" w:rsidP="00346A28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lastRenderedPageBreak/>
        <w:t>“</w:t>
      </w:r>
      <w:r w:rsidR="007D3067">
        <w:rPr>
          <w:rFonts w:cs="Arial"/>
          <w:szCs w:val="24"/>
        </w:rPr>
        <w:t>The neighborhood’s</w:t>
      </w:r>
      <w:r w:rsidR="00346A28">
        <w:rPr>
          <w:rFonts w:cs="Arial"/>
          <w:szCs w:val="24"/>
        </w:rPr>
        <w:t xml:space="preserve"> tenant base </w:t>
      </w:r>
      <w:r>
        <w:rPr>
          <w:rFonts w:cs="Arial"/>
          <w:szCs w:val="24"/>
        </w:rPr>
        <w:t>is drawn</w:t>
      </w:r>
      <w:r w:rsidR="007D3067">
        <w:rPr>
          <w:rFonts w:cs="Arial"/>
          <w:szCs w:val="24"/>
        </w:rPr>
        <w:t xml:space="preserve"> to Olympic</w:t>
      </w:r>
      <w:r w:rsidR="00346A28">
        <w:rPr>
          <w:rFonts w:cs="Arial"/>
          <w:szCs w:val="24"/>
        </w:rPr>
        <w:t xml:space="preserve"> Gardens’ </w:t>
      </w:r>
      <w:r w:rsidR="002A1BB0">
        <w:rPr>
          <w:rFonts w:cs="Arial"/>
          <w:szCs w:val="24"/>
        </w:rPr>
        <w:t xml:space="preserve">high visibility location and superior </w:t>
      </w:r>
      <w:r w:rsidR="00346A28">
        <w:rPr>
          <w:rFonts w:cs="Arial"/>
          <w:szCs w:val="24"/>
        </w:rPr>
        <w:t>lifestyle conveniences</w:t>
      </w:r>
      <w:r w:rsidR="002A1BB0">
        <w:rPr>
          <w:rFonts w:cs="Arial"/>
          <w:szCs w:val="24"/>
        </w:rPr>
        <w:t>, all of which</w:t>
      </w:r>
      <w:r w:rsidR="00346A28">
        <w:rPr>
          <w:rFonts w:cs="Arial"/>
          <w:szCs w:val="24"/>
        </w:rPr>
        <w:t xml:space="preserve"> com</w:t>
      </w:r>
      <w:r w:rsidR="002A1BB0">
        <w:rPr>
          <w:rFonts w:cs="Arial"/>
          <w:szCs w:val="24"/>
        </w:rPr>
        <w:t>plement</w:t>
      </w:r>
      <w:r w:rsidR="007D3067">
        <w:rPr>
          <w:rFonts w:cs="Arial"/>
          <w:szCs w:val="24"/>
        </w:rPr>
        <w:t xml:space="preserve"> Brick Township’s reputation as a </w:t>
      </w:r>
      <w:r w:rsidR="007E0373">
        <w:rPr>
          <w:rFonts w:cs="Arial"/>
          <w:szCs w:val="24"/>
        </w:rPr>
        <w:t xml:space="preserve">sought-after </w:t>
      </w:r>
      <w:r w:rsidR="007D3067">
        <w:rPr>
          <w:rFonts w:cs="Arial"/>
          <w:szCs w:val="24"/>
        </w:rPr>
        <w:t xml:space="preserve">coastal bedroom </w:t>
      </w:r>
      <w:r w:rsidR="007E0373">
        <w:rPr>
          <w:rFonts w:cs="Arial"/>
          <w:szCs w:val="24"/>
        </w:rPr>
        <w:t xml:space="preserve">community,” added </w:t>
      </w:r>
      <w:r w:rsidR="00D97748">
        <w:rPr>
          <w:rFonts w:cs="Arial"/>
          <w:szCs w:val="24"/>
        </w:rPr>
        <w:t>Zweibel</w:t>
      </w:r>
      <w:r w:rsidR="007E0373">
        <w:rPr>
          <w:rFonts w:cs="Arial"/>
          <w:szCs w:val="24"/>
        </w:rPr>
        <w:t>.</w:t>
      </w:r>
    </w:p>
    <w:p w:rsidR="002C7876" w:rsidRPr="002C7876" w:rsidRDefault="002C7876" w:rsidP="00482B0F">
      <w:pPr>
        <w:pStyle w:val="NoSpacing"/>
        <w:rPr>
          <w:rFonts w:cs="Arial"/>
          <w:szCs w:val="24"/>
        </w:rPr>
      </w:pPr>
    </w:p>
    <w:p w:rsidR="00482B0F" w:rsidRPr="00860271" w:rsidRDefault="00482B0F" w:rsidP="00482B0F">
      <w:pPr>
        <w:pStyle w:val="NoSpacing"/>
        <w:rPr>
          <w:rFonts w:cs="Arial"/>
          <w:color w:val="000000"/>
          <w:szCs w:val="24"/>
        </w:rPr>
      </w:pPr>
      <w:r w:rsidRPr="005E5A8E">
        <w:rPr>
          <w:rFonts w:cs="Arial"/>
          <w:szCs w:val="24"/>
        </w:rPr>
        <w:t xml:space="preserve">Gebroe-Hammer is </w:t>
      </w:r>
      <w:r w:rsidRPr="005E5A8E">
        <w:rPr>
          <w:rFonts w:cs="Arial"/>
          <w:color w:val="000000"/>
          <w:szCs w:val="24"/>
        </w:rPr>
        <w:t>the leading</w:t>
      </w:r>
      <w:r>
        <w:rPr>
          <w:rFonts w:cs="Arial"/>
          <w:color w:val="000000"/>
          <w:szCs w:val="24"/>
        </w:rPr>
        <w:t xml:space="preserve"> and most trusted</w:t>
      </w:r>
      <w:r w:rsidRPr="005E5A8E">
        <w:rPr>
          <w:rFonts w:cs="Arial"/>
          <w:color w:val="000000"/>
          <w:szCs w:val="24"/>
        </w:rPr>
        <w:t xml:space="preserve"> multi-family investment sales brokerage firm in </w:t>
      </w:r>
      <w:r>
        <w:rPr>
          <w:rFonts w:cs="Arial"/>
          <w:color w:val="000000"/>
          <w:szCs w:val="24"/>
        </w:rPr>
        <w:t xml:space="preserve">the </w:t>
      </w:r>
      <w:r w:rsidRPr="005E5A8E">
        <w:rPr>
          <w:rFonts w:cs="Arial"/>
          <w:color w:val="000000"/>
          <w:szCs w:val="24"/>
        </w:rPr>
        <w:t xml:space="preserve">New </w:t>
      </w:r>
      <w:r>
        <w:rPr>
          <w:rFonts w:cs="Arial"/>
          <w:color w:val="000000"/>
          <w:szCs w:val="24"/>
        </w:rPr>
        <w:t xml:space="preserve">Jersey/Eastern Pennsylvania/New York State </w:t>
      </w:r>
      <w:r w:rsidRPr="005E5A8E">
        <w:rPr>
          <w:rFonts w:cs="Arial"/>
          <w:color w:val="000000"/>
          <w:szCs w:val="24"/>
        </w:rPr>
        <w:t xml:space="preserve">region. In 2016, the firm closed </w:t>
      </w:r>
      <w:r w:rsidRPr="005E5A8E">
        <w:rPr>
          <w:rFonts w:cs="Arial"/>
          <w:szCs w:val="24"/>
        </w:rPr>
        <w:t xml:space="preserve">more than 132 deals involving 12,117 total units sold for $1.83+ billion while </w:t>
      </w:r>
      <w:r w:rsidRPr="005E5A8E">
        <w:rPr>
          <w:rFonts w:cs="Arial"/>
          <w:color w:val="000000"/>
          <w:szCs w:val="24"/>
        </w:rPr>
        <w:t xml:space="preserve">concentrating on suburban and urban high-rise and garden-apartment properties throughout the Northeast and nationally. Gebroe-Hammer also markets mixed-use and free-standing office and retail properties. </w:t>
      </w:r>
      <w:r w:rsidRPr="005E5A8E">
        <w:rPr>
          <w:rFonts w:cs="Arial"/>
          <w:szCs w:val="24"/>
          <w:lang w:val="en"/>
        </w:rPr>
        <w:t>Widely recognized for its consistent sal</w:t>
      </w:r>
      <w:r>
        <w:rPr>
          <w:rFonts w:cs="Arial"/>
          <w:szCs w:val="24"/>
          <w:lang w:val="en"/>
        </w:rPr>
        <w:t>es performance, the firm is a 14</w:t>
      </w:r>
      <w:r w:rsidRPr="005E5A8E">
        <w:rPr>
          <w:rFonts w:cs="Arial"/>
          <w:szCs w:val="24"/>
          <w:lang w:val="en"/>
        </w:rPr>
        <w:t xml:space="preserve">-time CoStar Power Broker. </w:t>
      </w:r>
    </w:p>
    <w:p w:rsidR="00482B0F" w:rsidRPr="005E5A8E" w:rsidRDefault="00482B0F" w:rsidP="00482B0F">
      <w:pPr>
        <w:pStyle w:val="NoSpacing"/>
        <w:rPr>
          <w:rFonts w:cs="Arial"/>
          <w:szCs w:val="24"/>
          <w:lang w:val="en"/>
        </w:rPr>
      </w:pPr>
    </w:p>
    <w:p w:rsidR="00482B0F" w:rsidRDefault="00482B0F" w:rsidP="00482B0F">
      <w:pPr>
        <w:pStyle w:val="NoSpacing"/>
        <w:jc w:val="center"/>
      </w:pPr>
      <w:r>
        <w:t>###</w:t>
      </w:r>
    </w:p>
    <w:p w:rsidR="00482B0F" w:rsidRDefault="00482B0F"/>
    <w:sectPr w:rsidR="00482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28"/>
    <w:rsid w:val="00212881"/>
    <w:rsid w:val="002A1BB0"/>
    <w:rsid w:val="002C7876"/>
    <w:rsid w:val="00346A28"/>
    <w:rsid w:val="00453D5A"/>
    <w:rsid w:val="00482B0F"/>
    <w:rsid w:val="0049350E"/>
    <w:rsid w:val="004F2255"/>
    <w:rsid w:val="0053646F"/>
    <w:rsid w:val="00652EB7"/>
    <w:rsid w:val="006A2B13"/>
    <w:rsid w:val="00724FE2"/>
    <w:rsid w:val="007C2F8E"/>
    <w:rsid w:val="007D1CDA"/>
    <w:rsid w:val="007D3067"/>
    <w:rsid w:val="007E0373"/>
    <w:rsid w:val="00860271"/>
    <w:rsid w:val="008C7E76"/>
    <w:rsid w:val="00A13B8B"/>
    <w:rsid w:val="00A53151"/>
    <w:rsid w:val="00B06D7A"/>
    <w:rsid w:val="00B7268F"/>
    <w:rsid w:val="00BC5626"/>
    <w:rsid w:val="00D94A33"/>
    <w:rsid w:val="00D97748"/>
    <w:rsid w:val="00DB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D3D802-1328-4AAD-9D76-1AB43D9E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7A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2B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B13"/>
    <w:pPr>
      <w:spacing w:after="0" w:line="240" w:lineRule="auto"/>
    </w:pPr>
    <w:rPr>
      <w:rFonts w:ascii="Arial Black" w:eastAsiaTheme="majorEastAsia" w:hAnsi="Arial Black" w:cstheme="majorBidi"/>
      <w:sz w:val="20"/>
      <w:szCs w:val="20"/>
    </w:rPr>
  </w:style>
  <w:style w:type="paragraph" w:styleId="NoSpacing">
    <w:name w:val="No Spacing"/>
    <w:uiPriority w:val="1"/>
    <w:qFormat/>
    <w:rsid w:val="00346A28"/>
    <w:pPr>
      <w:spacing w:after="0" w:line="240" w:lineRule="auto"/>
    </w:pPr>
  </w:style>
  <w:style w:type="paragraph" w:customStyle="1" w:styleId="Default">
    <w:name w:val="Default"/>
    <w:rsid w:val="00346A28"/>
    <w:pPr>
      <w:autoSpaceDE w:val="0"/>
      <w:autoSpaceDN w:val="0"/>
      <w:adjustRightInd w:val="0"/>
      <w:spacing w:after="0" w:line="240" w:lineRule="auto"/>
    </w:pPr>
    <w:rPr>
      <w:rFonts w:ascii="Optima" w:hAnsi="Optima" w:cs="Optima"/>
      <w:color w:val="000000"/>
      <w:szCs w:val="24"/>
    </w:rPr>
  </w:style>
  <w:style w:type="paragraph" w:customStyle="1" w:styleId="Pa7">
    <w:name w:val="Pa7"/>
    <w:basedOn w:val="Default"/>
    <w:next w:val="Default"/>
    <w:uiPriority w:val="99"/>
    <w:rsid w:val="007D1CDA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B06D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3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broehammer.com/" TargetMode="External"/><Relationship Id="rId4" Type="http://schemas.openxmlformats.org/officeDocument/2006/relationships/hyperlink" Target="mailto:carin@cmmstrategic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McDonald</dc:creator>
  <cp:keywords/>
  <dc:description/>
  <cp:lastModifiedBy>Carin McDonald</cp:lastModifiedBy>
  <cp:revision>4</cp:revision>
  <dcterms:created xsi:type="dcterms:W3CDTF">2017-07-27T21:30:00Z</dcterms:created>
  <dcterms:modified xsi:type="dcterms:W3CDTF">2017-07-27T21:34:00Z</dcterms:modified>
</cp:coreProperties>
</file>