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21C" w:rsidRPr="00541FD8" w:rsidRDefault="00394581" w:rsidP="009B521C">
      <w:pPr>
        <w:rPr>
          <w:i/>
          <w:sz w:val="56"/>
          <w:szCs w:val="56"/>
          <w:u w:val="single"/>
        </w:rPr>
      </w:pPr>
      <w:r>
        <w:rPr>
          <w:i/>
          <w:sz w:val="56"/>
          <w:szCs w:val="56"/>
          <w:u w:val="single"/>
        </w:rPr>
        <w:t>News Release</w:t>
      </w:r>
    </w:p>
    <w:p w:rsidR="009B521C" w:rsidRDefault="009B521C" w:rsidP="009B521C">
      <w:pPr>
        <w:pStyle w:val="NoSpacing"/>
        <w:rPr>
          <w:rFonts w:ascii="Arial" w:hAnsi="Arial" w:cs="Arial"/>
          <w:sz w:val="24"/>
          <w:szCs w:val="24"/>
        </w:rPr>
      </w:pPr>
    </w:p>
    <w:p w:rsidR="009B521C" w:rsidRPr="003C1AA8" w:rsidRDefault="009B521C" w:rsidP="009B521C">
      <w:pPr>
        <w:pStyle w:val="NoSpacing"/>
        <w:rPr>
          <w:rFonts w:ascii="Arial" w:hAnsi="Arial" w:cs="Arial"/>
          <w:sz w:val="24"/>
          <w:szCs w:val="24"/>
        </w:rPr>
      </w:pPr>
      <w:r w:rsidRPr="003C1AA8">
        <w:rPr>
          <w:rFonts w:ascii="Arial" w:hAnsi="Arial" w:cs="Arial"/>
          <w:sz w:val="24"/>
          <w:szCs w:val="24"/>
        </w:rPr>
        <w:t>Gebroe-Hammer Associates</w:t>
      </w:r>
    </w:p>
    <w:p w:rsidR="009B521C" w:rsidRPr="003C1AA8" w:rsidRDefault="009B521C" w:rsidP="009B521C">
      <w:pPr>
        <w:pStyle w:val="NoSpacing"/>
        <w:rPr>
          <w:rFonts w:ascii="Arial" w:hAnsi="Arial" w:cs="Arial"/>
          <w:bCs/>
          <w:sz w:val="24"/>
          <w:szCs w:val="24"/>
        </w:rPr>
      </w:pPr>
      <w:r w:rsidRPr="003C1AA8">
        <w:rPr>
          <w:rFonts w:ascii="Arial" w:hAnsi="Arial" w:cs="Arial"/>
          <w:bCs/>
          <w:sz w:val="24"/>
          <w:szCs w:val="24"/>
        </w:rPr>
        <w:t>2 West Northfield Road</w:t>
      </w:r>
    </w:p>
    <w:p w:rsidR="009B521C" w:rsidRPr="003C1AA8" w:rsidRDefault="009B521C" w:rsidP="009B521C">
      <w:pPr>
        <w:pStyle w:val="NoSpacing"/>
        <w:rPr>
          <w:rFonts w:ascii="Arial" w:hAnsi="Arial" w:cs="Arial"/>
          <w:sz w:val="24"/>
          <w:szCs w:val="24"/>
        </w:rPr>
      </w:pPr>
      <w:r w:rsidRPr="003C1AA8">
        <w:rPr>
          <w:rFonts w:ascii="Arial" w:hAnsi="Arial" w:cs="Arial"/>
          <w:bCs/>
          <w:sz w:val="24"/>
          <w:szCs w:val="24"/>
        </w:rPr>
        <w:t>Livingston, NJ 07039</w:t>
      </w:r>
    </w:p>
    <w:p w:rsidR="009B521C" w:rsidRPr="003C1AA8" w:rsidRDefault="009B521C" w:rsidP="009B521C">
      <w:pPr>
        <w:pStyle w:val="NoSpacing"/>
        <w:rPr>
          <w:rFonts w:ascii="Arial" w:hAnsi="Arial" w:cs="Arial"/>
          <w:sz w:val="24"/>
          <w:szCs w:val="24"/>
        </w:rPr>
      </w:pPr>
    </w:p>
    <w:p w:rsidR="009B521C" w:rsidRPr="009B521C" w:rsidRDefault="009B521C" w:rsidP="009B521C">
      <w:pPr>
        <w:ind w:left="1440" w:hanging="1440"/>
        <w:rPr>
          <w:rFonts w:ascii="Arial" w:hAnsi="Arial" w:cs="Arial"/>
        </w:rPr>
      </w:pPr>
      <w:r w:rsidRPr="003C1AA8">
        <w:rPr>
          <w:rFonts w:ascii="Arial" w:hAnsi="Arial" w:cs="Arial"/>
        </w:rPr>
        <w:t xml:space="preserve">Contact: </w:t>
      </w:r>
      <w:r w:rsidRPr="003C1AA8">
        <w:rPr>
          <w:rFonts w:ascii="Arial" w:hAnsi="Arial" w:cs="Arial"/>
        </w:rPr>
        <w:tab/>
        <w:t xml:space="preserve">Carin McDonald / </w:t>
      </w:r>
      <w:hyperlink r:id="rId4" w:history="1">
        <w:r w:rsidRPr="003C1AA8">
          <w:rPr>
            <w:rStyle w:val="Hyperlink"/>
            <w:rFonts w:ascii="Arial" w:hAnsi="Arial" w:cs="Arial"/>
          </w:rPr>
          <w:t>carin@cmmstrategic.com</w:t>
        </w:r>
      </w:hyperlink>
      <w:r w:rsidRPr="003C1AA8">
        <w:rPr>
          <w:rFonts w:ascii="Arial" w:hAnsi="Arial" w:cs="Arial"/>
        </w:rPr>
        <w:t xml:space="preserve"> / 973.513.9680 </w:t>
      </w:r>
    </w:p>
    <w:p w:rsidR="009B521C" w:rsidRDefault="009B521C" w:rsidP="002534CF">
      <w:pPr>
        <w:pStyle w:val="NoSpacing"/>
        <w:rPr>
          <w:rFonts w:ascii="Arial" w:hAnsi="Arial" w:cs="Arial"/>
          <w:b/>
          <w:sz w:val="24"/>
          <w:szCs w:val="24"/>
        </w:rPr>
      </w:pPr>
    </w:p>
    <w:p w:rsidR="004F17F7" w:rsidRPr="009B521C" w:rsidRDefault="009B521C" w:rsidP="002534CF">
      <w:pPr>
        <w:pStyle w:val="NoSpacing"/>
        <w:rPr>
          <w:rFonts w:ascii="Arial" w:hAnsi="Arial" w:cs="Arial"/>
          <w:b/>
          <w:sz w:val="24"/>
          <w:szCs w:val="24"/>
        </w:rPr>
      </w:pPr>
      <w:r w:rsidRPr="009B521C">
        <w:rPr>
          <w:rFonts w:ascii="Arial" w:hAnsi="Arial" w:cs="Arial"/>
          <w:b/>
          <w:sz w:val="24"/>
          <w:szCs w:val="24"/>
        </w:rPr>
        <w:t xml:space="preserve">Gebroe-Hammer’s Union County Market Specialist Gehane Triarsi Named among Industry’s </w:t>
      </w:r>
      <w:r w:rsidR="002534CF" w:rsidRPr="009B521C">
        <w:rPr>
          <w:rFonts w:ascii="Arial" w:hAnsi="Arial" w:cs="Arial"/>
          <w:b/>
          <w:sz w:val="24"/>
          <w:szCs w:val="24"/>
        </w:rPr>
        <w:t>Executive Women in Real Estate</w:t>
      </w:r>
    </w:p>
    <w:p w:rsidR="009B521C" w:rsidRPr="009B521C" w:rsidRDefault="009B521C" w:rsidP="002534CF">
      <w:pPr>
        <w:pStyle w:val="NoSpacing"/>
        <w:rPr>
          <w:rFonts w:ascii="Arial" w:hAnsi="Arial" w:cs="Arial"/>
          <w:b/>
          <w:i/>
          <w:sz w:val="24"/>
          <w:szCs w:val="24"/>
        </w:rPr>
      </w:pPr>
      <w:r>
        <w:rPr>
          <w:rFonts w:ascii="Arial" w:hAnsi="Arial" w:cs="Arial"/>
          <w:b/>
          <w:i/>
          <w:sz w:val="24"/>
          <w:szCs w:val="24"/>
        </w:rPr>
        <w:t>More than 400 Units Sold totaling $65.8 Million in Past 18 Months</w:t>
      </w:r>
    </w:p>
    <w:p w:rsidR="002534CF" w:rsidRPr="002534CF" w:rsidRDefault="002534CF" w:rsidP="002534CF">
      <w:pPr>
        <w:pStyle w:val="NoSpacing"/>
        <w:rPr>
          <w:rFonts w:ascii="Arial" w:hAnsi="Arial" w:cs="Arial"/>
          <w:sz w:val="24"/>
          <w:szCs w:val="24"/>
        </w:rPr>
      </w:pPr>
    </w:p>
    <w:p w:rsidR="002534CF" w:rsidRDefault="00394581" w:rsidP="002534CF">
      <w:pPr>
        <w:pStyle w:val="NoSpacing"/>
        <w:rPr>
          <w:rFonts w:ascii="Arial" w:hAnsi="Arial" w:cs="Arial"/>
          <w:sz w:val="24"/>
          <w:szCs w:val="24"/>
        </w:rPr>
      </w:pPr>
      <w:r>
        <w:rPr>
          <w:rFonts w:ascii="Arial" w:hAnsi="Arial" w:cs="Arial"/>
          <w:b/>
          <w:sz w:val="24"/>
          <w:szCs w:val="24"/>
        </w:rPr>
        <w:t>LIVINGSTON, N.J., February 26</w:t>
      </w:r>
      <w:r w:rsidR="002534CF" w:rsidRPr="009B521C">
        <w:rPr>
          <w:rFonts w:ascii="Arial" w:hAnsi="Arial" w:cs="Arial"/>
          <w:b/>
          <w:sz w:val="24"/>
          <w:szCs w:val="24"/>
        </w:rPr>
        <w:t>, 2016</w:t>
      </w:r>
      <w:r w:rsidR="002534CF">
        <w:rPr>
          <w:rFonts w:ascii="Arial" w:hAnsi="Arial" w:cs="Arial"/>
          <w:sz w:val="24"/>
          <w:szCs w:val="24"/>
        </w:rPr>
        <w:t xml:space="preserve"> – </w:t>
      </w:r>
      <w:hyperlink r:id="rId5" w:history="1">
        <w:r w:rsidR="009B521C" w:rsidRPr="009B521C">
          <w:rPr>
            <w:rStyle w:val="Hyperlink"/>
            <w:rFonts w:ascii="Arial" w:hAnsi="Arial" w:cs="Arial"/>
            <w:sz w:val="24"/>
            <w:szCs w:val="24"/>
          </w:rPr>
          <w:t>Gebroe-Hammer Associates’</w:t>
        </w:r>
      </w:hyperlink>
      <w:r w:rsidR="009B521C">
        <w:rPr>
          <w:rFonts w:ascii="Arial" w:hAnsi="Arial" w:cs="Arial"/>
          <w:sz w:val="24"/>
          <w:szCs w:val="24"/>
        </w:rPr>
        <w:t xml:space="preserve"> Sales Representative </w:t>
      </w:r>
      <w:r w:rsidR="002534CF" w:rsidRPr="002534CF">
        <w:rPr>
          <w:rFonts w:ascii="Arial" w:hAnsi="Arial" w:cs="Arial"/>
          <w:sz w:val="24"/>
          <w:szCs w:val="24"/>
        </w:rPr>
        <w:t>Gehane</w:t>
      </w:r>
      <w:r w:rsidR="009B521C">
        <w:rPr>
          <w:rFonts w:ascii="Arial" w:hAnsi="Arial" w:cs="Arial"/>
          <w:sz w:val="24"/>
          <w:szCs w:val="24"/>
        </w:rPr>
        <w:t xml:space="preserve"> Triarsi, a Union County/Central Jersey market specialist, </w:t>
      </w:r>
      <w:r w:rsidR="002534CF">
        <w:rPr>
          <w:rFonts w:ascii="Arial" w:hAnsi="Arial" w:cs="Arial"/>
          <w:sz w:val="24"/>
          <w:szCs w:val="24"/>
        </w:rPr>
        <w:t>was recently</w:t>
      </w:r>
      <w:r w:rsidR="009B521C">
        <w:rPr>
          <w:rFonts w:ascii="Arial" w:hAnsi="Arial" w:cs="Arial"/>
          <w:sz w:val="24"/>
          <w:szCs w:val="24"/>
        </w:rPr>
        <w:t xml:space="preserve"> recognized among the industry’s Executive Wome</w:t>
      </w:r>
      <w:r w:rsidR="002534CF" w:rsidRPr="002534CF">
        <w:rPr>
          <w:rFonts w:ascii="Arial" w:hAnsi="Arial" w:cs="Arial"/>
          <w:sz w:val="24"/>
          <w:szCs w:val="24"/>
        </w:rPr>
        <w:t xml:space="preserve">n in Real Estate </w:t>
      </w:r>
      <w:r w:rsidR="002534CF">
        <w:rPr>
          <w:rFonts w:ascii="Arial" w:hAnsi="Arial" w:cs="Arial"/>
          <w:sz w:val="24"/>
          <w:szCs w:val="24"/>
        </w:rPr>
        <w:t xml:space="preserve">by the </w:t>
      </w:r>
      <w:r w:rsidR="002534CF" w:rsidRPr="002534CF">
        <w:rPr>
          <w:rFonts w:ascii="Arial" w:hAnsi="Arial" w:cs="Arial"/>
          <w:sz w:val="24"/>
          <w:szCs w:val="24"/>
        </w:rPr>
        <w:t xml:space="preserve">industry trade magazine </w:t>
      </w:r>
      <w:r w:rsidR="002534CF" w:rsidRPr="002534CF">
        <w:rPr>
          <w:rFonts w:ascii="Arial" w:hAnsi="Arial" w:cs="Arial"/>
          <w:i/>
          <w:sz w:val="24"/>
          <w:szCs w:val="24"/>
        </w:rPr>
        <w:t>Mid-Atlantic Real Estate Journal</w:t>
      </w:r>
      <w:r w:rsidR="002534CF">
        <w:rPr>
          <w:rFonts w:ascii="Arial" w:hAnsi="Arial" w:cs="Arial"/>
          <w:sz w:val="24"/>
          <w:szCs w:val="24"/>
        </w:rPr>
        <w:t>. During the past</w:t>
      </w:r>
      <w:r w:rsidR="009B521C">
        <w:rPr>
          <w:rFonts w:ascii="Arial" w:hAnsi="Arial" w:cs="Arial"/>
          <w:sz w:val="24"/>
          <w:szCs w:val="24"/>
        </w:rPr>
        <w:t xml:space="preserve"> 18 months, she </w:t>
      </w:r>
      <w:r w:rsidR="002534CF">
        <w:rPr>
          <w:rFonts w:ascii="Arial" w:hAnsi="Arial" w:cs="Arial"/>
          <w:sz w:val="24"/>
          <w:szCs w:val="24"/>
        </w:rPr>
        <w:t xml:space="preserve">has been involved in representing the sellers and buyers of over </w:t>
      </w:r>
      <w:r w:rsidR="002534CF" w:rsidRPr="002534CF">
        <w:rPr>
          <w:rFonts w:ascii="Arial" w:hAnsi="Arial" w:cs="Arial"/>
          <w:sz w:val="24"/>
          <w:szCs w:val="24"/>
        </w:rPr>
        <w:t xml:space="preserve">400 units totaling </w:t>
      </w:r>
      <w:r w:rsidR="002534CF">
        <w:rPr>
          <w:rFonts w:ascii="Arial" w:hAnsi="Arial" w:cs="Arial"/>
          <w:sz w:val="24"/>
          <w:szCs w:val="24"/>
        </w:rPr>
        <w:t xml:space="preserve">more than </w:t>
      </w:r>
      <w:r w:rsidR="002534CF" w:rsidRPr="002534CF">
        <w:rPr>
          <w:rFonts w:ascii="Arial" w:hAnsi="Arial" w:cs="Arial"/>
          <w:sz w:val="24"/>
          <w:szCs w:val="24"/>
        </w:rPr>
        <w:t>$65.8</w:t>
      </w:r>
      <w:r w:rsidR="00941E68">
        <w:rPr>
          <w:rFonts w:ascii="Arial" w:hAnsi="Arial" w:cs="Arial"/>
          <w:sz w:val="24"/>
          <w:szCs w:val="24"/>
        </w:rPr>
        <w:t xml:space="preserve"> million.</w:t>
      </w:r>
    </w:p>
    <w:p w:rsidR="002534CF" w:rsidRDefault="002534CF" w:rsidP="002534CF">
      <w:pPr>
        <w:pStyle w:val="NoSpacing"/>
        <w:rPr>
          <w:rFonts w:ascii="Arial" w:hAnsi="Arial" w:cs="Arial"/>
          <w:sz w:val="24"/>
          <w:szCs w:val="24"/>
        </w:rPr>
      </w:pPr>
    </w:p>
    <w:p w:rsidR="00941E68" w:rsidRDefault="00941E68" w:rsidP="00941E68">
      <w:pPr>
        <w:pStyle w:val="NoSpacing"/>
        <w:rPr>
          <w:rFonts w:ascii="Arial" w:hAnsi="Arial" w:cs="Arial"/>
          <w:sz w:val="24"/>
          <w:szCs w:val="24"/>
        </w:rPr>
      </w:pPr>
      <w:r w:rsidRPr="00941E68">
        <w:rPr>
          <w:rFonts w:ascii="Arial" w:hAnsi="Arial" w:cs="Arial"/>
          <w:sz w:val="24"/>
          <w:szCs w:val="24"/>
        </w:rPr>
        <w:t xml:space="preserve">Since joining the firm three years ago, Triarsi’s efforts have focused on multi-family investment sales – and expanding Gebroe-Hammer’s transaction volume and presence – throughout Union County and Central Jersey, where she was born and still lives. In addition, she represents clients whose interests extend outside of this geographic hotbed. </w:t>
      </w:r>
    </w:p>
    <w:p w:rsidR="00941E68" w:rsidRPr="00941E68" w:rsidRDefault="00941E68" w:rsidP="00941E68">
      <w:pPr>
        <w:pStyle w:val="NoSpacing"/>
        <w:rPr>
          <w:rFonts w:ascii="Arial" w:hAnsi="Arial" w:cs="Arial"/>
          <w:sz w:val="24"/>
          <w:szCs w:val="24"/>
        </w:rPr>
      </w:pPr>
    </w:p>
    <w:p w:rsidR="00941E68" w:rsidRPr="00941E68" w:rsidRDefault="00941E68" w:rsidP="00941E68">
      <w:pPr>
        <w:pStyle w:val="NoSpacing"/>
        <w:rPr>
          <w:rFonts w:ascii="Arial" w:hAnsi="Arial" w:cs="Arial"/>
          <w:bCs/>
          <w:color w:val="000000"/>
          <w:sz w:val="24"/>
          <w:szCs w:val="24"/>
        </w:rPr>
      </w:pPr>
      <w:r w:rsidRPr="00941E68">
        <w:rPr>
          <w:rStyle w:val="apple-converted-space"/>
          <w:rFonts w:ascii="Arial" w:hAnsi="Arial" w:cs="Arial"/>
          <w:bCs/>
          <w:color w:val="000000"/>
          <w:sz w:val="24"/>
          <w:szCs w:val="24"/>
        </w:rPr>
        <w:t>“</w:t>
      </w:r>
      <w:r w:rsidRPr="00941E68">
        <w:rPr>
          <w:rStyle w:val="apple-converted-space"/>
          <w:rFonts w:ascii="Arial" w:hAnsi="Arial" w:cs="Arial"/>
          <w:color w:val="000000"/>
          <w:sz w:val="24"/>
          <w:szCs w:val="24"/>
        </w:rPr>
        <w:t>Eight years ago, I took a leap of faith and changed careers</w:t>
      </w:r>
      <w:r w:rsidRPr="00941E68">
        <w:rPr>
          <w:rStyle w:val="apple-converted-space"/>
          <w:rFonts w:ascii="Arial" w:hAnsi="Arial" w:cs="Arial"/>
          <w:bCs/>
          <w:color w:val="000000"/>
          <w:sz w:val="24"/>
          <w:szCs w:val="24"/>
        </w:rPr>
        <w:t xml:space="preserve"> to pursue </w:t>
      </w:r>
      <w:r w:rsidR="009B521C">
        <w:rPr>
          <w:rFonts w:ascii="Arial" w:hAnsi="Arial" w:cs="Arial"/>
          <w:sz w:val="24"/>
          <w:szCs w:val="24"/>
        </w:rPr>
        <w:t xml:space="preserve">an alternative </w:t>
      </w:r>
      <w:r w:rsidRPr="00941E68">
        <w:rPr>
          <w:rFonts w:ascii="Arial" w:hAnsi="Arial" w:cs="Arial"/>
          <w:sz w:val="24"/>
          <w:szCs w:val="24"/>
        </w:rPr>
        <w:t xml:space="preserve">path in commercial real estate – a perfect match that satisfies my innate interests in numbers and how they relate to classic and contemporary properties,” said Triarsi. “After five years with a large national brokerage firm, I joined Gebroe-Hammer Associates to learn from the best in the business in the firm’s industry-unique training program. In my first four months with Gebroe-Hammer, I closed $11 million in deals.” </w:t>
      </w:r>
    </w:p>
    <w:p w:rsidR="00941E68" w:rsidRPr="00941E68" w:rsidRDefault="00941E68" w:rsidP="00941E68">
      <w:pPr>
        <w:pStyle w:val="NoSpacing"/>
        <w:rPr>
          <w:rFonts w:ascii="Arial" w:hAnsi="Arial" w:cs="Arial"/>
          <w:sz w:val="24"/>
          <w:szCs w:val="24"/>
        </w:rPr>
      </w:pPr>
    </w:p>
    <w:p w:rsidR="00941E68" w:rsidRDefault="00941E68" w:rsidP="00941E68">
      <w:pPr>
        <w:pStyle w:val="NoSpacing"/>
        <w:rPr>
          <w:rFonts w:ascii="Arial" w:hAnsi="Arial" w:cs="Arial"/>
          <w:sz w:val="24"/>
          <w:szCs w:val="24"/>
        </w:rPr>
      </w:pPr>
      <w:r w:rsidRPr="00941E68">
        <w:rPr>
          <w:rFonts w:ascii="Arial" w:hAnsi="Arial" w:cs="Arial"/>
          <w:sz w:val="24"/>
          <w:szCs w:val="24"/>
        </w:rPr>
        <w:t>To date, Triarsi’s largest deals involve the sales of River Place in Rahway N.J., a 136-unit two-building complex located downtown on the Rahway River, and Village Apartments in Union, N.J., a 126-unit apartment community that had been unsuccessfully marketed by several other brokerage firms during the course of the past two years.</w:t>
      </w:r>
    </w:p>
    <w:p w:rsidR="00941E68" w:rsidRDefault="00941E68" w:rsidP="00941E68">
      <w:pPr>
        <w:pStyle w:val="NoSpacing"/>
        <w:rPr>
          <w:rFonts w:ascii="Arial" w:hAnsi="Arial" w:cs="Arial"/>
          <w:sz w:val="24"/>
          <w:szCs w:val="24"/>
        </w:rPr>
      </w:pPr>
    </w:p>
    <w:p w:rsidR="00941E68" w:rsidRDefault="00941E68" w:rsidP="00941E68">
      <w:pPr>
        <w:pStyle w:val="NoSpacing"/>
        <w:rPr>
          <w:rFonts w:ascii="Arial" w:hAnsi="Arial" w:cs="Arial"/>
          <w:sz w:val="24"/>
          <w:szCs w:val="24"/>
        </w:rPr>
      </w:pPr>
      <w:r w:rsidRPr="00941E68">
        <w:rPr>
          <w:rFonts w:ascii="Arial" w:hAnsi="Arial" w:cs="Arial"/>
          <w:bCs/>
          <w:sz w:val="24"/>
          <w:szCs w:val="24"/>
        </w:rPr>
        <w:t xml:space="preserve">While Triarsi does not view being a woman as an advantage or disadvantage in the commercial real estate business, she is pleased to see women represented in greater numbers at the brokerage level. “Regardless of gender, the opportunities are limitless, particularly on the multi-family investment side of the business,” she said. </w:t>
      </w:r>
      <w:r w:rsidRPr="00941E68">
        <w:rPr>
          <w:rFonts w:ascii="Arial" w:hAnsi="Arial" w:cs="Arial"/>
          <w:sz w:val="24"/>
          <w:szCs w:val="24"/>
        </w:rPr>
        <w:t xml:space="preserve">“It is about building </w:t>
      </w:r>
      <w:r w:rsidR="009B521C">
        <w:rPr>
          <w:rFonts w:ascii="Arial" w:hAnsi="Arial" w:cs="Arial"/>
          <w:sz w:val="24"/>
          <w:szCs w:val="24"/>
        </w:rPr>
        <w:t xml:space="preserve">relationships and without them </w:t>
      </w:r>
      <w:r w:rsidRPr="00941E68">
        <w:rPr>
          <w:rFonts w:ascii="Arial" w:hAnsi="Arial" w:cs="Arial"/>
          <w:sz w:val="24"/>
          <w:szCs w:val="24"/>
        </w:rPr>
        <w:t>my deal pipeline would never be as full as mine is right now.”</w:t>
      </w:r>
    </w:p>
    <w:p w:rsidR="00941E68" w:rsidRDefault="00941E68" w:rsidP="00941E68">
      <w:pPr>
        <w:pStyle w:val="NoSpacing"/>
        <w:rPr>
          <w:rFonts w:ascii="Arial" w:hAnsi="Arial" w:cs="Arial"/>
          <w:sz w:val="24"/>
          <w:szCs w:val="24"/>
        </w:rPr>
      </w:pPr>
    </w:p>
    <w:p w:rsidR="009B521C" w:rsidRPr="009B521C" w:rsidRDefault="009B521C" w:rsidP="009B521C">
      <w:pPr>
        <w:pStyle w:val="NoSpacing"/>
        <w:rPr>
          <w:rFonts w:ascii="Arial" w:hAnsi="Arial" w:cs="Arial"/>
          <w:sz w:val="24"/>
          <w:szCs w:val="24"/>
        </w:rPr>
      </w:pPr>
      <w:r w:rsidRPr="009B521C">
        <w:rPr>
          <w:rFonts w:ascii="Arial" w:hAnsi="Arial" w:cs="Arial"/>
          <w:bCs/>
          <w:sz w:val="24"/>
          <w:szCs w:val="24"/>
        </w:rPr>
        <w:lastRenderedPageBreak/>
        <w:t xml:space="preserve">Established in 1975, </w:t>
      </w:r>
      <w:r w:rsidRPr="009B521C">
        <w:rPr>
          <w:rFonts w:ascii="Arial" w:hAnsi="Arial" w:cs="Arial"/>
          <w:sz w:val="24"/>
          <w:szCs w:val="24"/>
        </w:rPr>
        <w:t>Gebroe-Hammer Associates is the dominant multi-family-focused investment sales brokerage firm in the New Jersey/Pennsylvania/New York region. The company provides innovative services to a wide range of private owners, REITS, private equity firms and other institu</w:t>
      </w:r>
      <w:r>
        <w:rPr>
          <w:rFonts w:ascii="Arial" w:hAnsi="Arial" w:cs="Arial"/>
          <w:sz w:val="24"/>
          <w:szCs w:val="24"/>
        </w:rPr>
        <w:t>tional investors. Gebroe-Hammer’</w:t>
      </w:r>
      <w:r w:rsidRPr="009B521C">
        <w:rPr>
          <w:rFonts w:ascii="Arial" w:hAnsi="Arial" w:cs="Arial"/>
          <w:sz w:val="24"/>
          <w:szCs w:val="24"/>
        </w:rPr>
        <w:t>s proven track record on behalf of its clients has resulted in consistent growth every year since its inception, with a large percentage of repeat business from owners and investors.</w:t>
      </w:r>
      <w:r>
        <w:rPr>
          <w:rFonts w:ascii="Arial" w:hAnsi="Arial" w:cs="Arial"/>
          <w:sz w:val="24"/>
          <w:szCs w:val="24"/>
        </w:rPr>
        <w:t xml:space="preserve"> In 2015, the firm recorded a 178 percent increase in year-over-year sales for its best year in its 40-year history.</w:t>
      </w:r>
      <w:r w:rsidRPr="009B521C">
        <w:rPr>
          <w:rFonts w:ascii="Arial" w:hAnsi="Arial" w:cs="Arial"/>
          <w:sz w:val="24"/>
          <w:szCs w:val="24"/>
        </w:rPr>
        <w:t xml:space="preserve"> </w:t>
      </w:r>
    </w:p>
    <w:p w:rsidR="009B521C" w:rsidRPr="009B521C" w:rsidRDefault="009B521C" w:rsidP="009B521C">
      <w:pPr>
        <w:pStyle w:val="NoSpacing"/>
        <w:rPr>
          <w:rFonts w:ascii="Arial" w:hAnsi="Arial" w:cs="Arial"/>
          <w:sz w:val="24"/>
          <w:szCs w:val="24"/>
        </w:rPr>
      </w:pPr>
    </w:p>
    <w:p w:rsidR="009B521C" w:rsidRPr="009B521C" w:rsidRDefault="009B521C" w:rsidP="009B521C">
      <w:pPr>
        <w:pStyle w:val="NoSpacing"/>
        <w:rPr>
          <w:rStyle w:val="Strong"/>
          <w:rFonts w:ascii="Arial" w:hAnsi="Arial" w:cs="Arial"/>
          <w:sz w:val="24"/>
          <w:szCs w:val="24"/>
        </w:rPr>
      </w:pPr>
      <w:r w:rsidRPr="009B521C">
        <w:rPr>
          <w:rFonts w:ascii="Arial" w:hAnsi="Arial" w:cs="Arial"/>
          <w:sz w:val="24"/>
          <w:szCs w:val="24"/>
        </w:rPr>
        <w:t>While the firm's brokerage activity largely centers on suburban and urban high-rise, mid-rise and garden-apartment properties, it also markets mixed-use and free-standing office and retail propertie</w:t>
      </w:r>
      <w:r w:rsidR="00B10413">
        <w:rPr>
          <w:rFonts w:ascii="Arial" w:hAnsi="Arial" w:cs="Arial"/>
          <w:sz w:val="24"/>
          <w:szCs w:val="24"/>
        </w:rPr>
        <w:t>s. In addition to Gebroe-Hammer’</w:t>
      </w:r>
      <w:r w:rsidRPr="009B521C">
        <w:rPr>
          <w:rFonts w:ascii="Arial" w:hAnsi="Arial" w:cs="Arial"/>
          <w:sz w:val="24"/>
          <w:szCs w:val="24"/>
        </w:rPr>
        <w:t>s prime geographic focus area, the company records transactions nationwide and represents owners located around the globe.</w:t>
      </w:r>
      <w:r w:rsidRPr="009B521C">
        <w:rPr>
          <w:rFonts w:ascii="Arial" w:hAnsi="Arial" w:cs="Arial"/>
          <w:sz w:val="24"/>
          <w:szCs w:val="24"/>
        </w:rPr>
        <w:br/>
      </w:r>
    </w:p>
    <w:p w:rsidR="002534CF" w:rsidRPr="009B521C" w:rsidRDefault="009B521C" w:rsidP="009B521C">
      <w:pPr>
        <w:pStyle w:val="NoSpacing"/>
        <w:jc w:val="center"/>
        <w:rPr>
          <w:rFonts w:ascii="Arial" w:hAnsi="Arial" w:cs="Arial"/>
          <w:bCs/>
          <w:sz w:val="24"/>
          <w:szCs w:val="24"/>
        </w:rPr>
      </w:pPr>
      <w:r>
        <w:rPr>
          <w:rFonts w:ascii="Arial" w:hAnsi="Arial" w:cs="Arial"/>
          <w:bCs/>
          <w:sz w:val="24"/>
          <w:szCs w:val="24"/>
        </w:rPr>
        <w:t>###</w:t>
      </w:r>
      <w:bookmarkStart w:id="0" w:name="_GoBack"/>
      <w:bookmarkEnd w:id="0"/>
    </w:p>
    <w:sectPr w:rsidR="002534CF" w:rsidRPr="009B5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4CF"/>
    <w:rsid w:val="002534CF"/>
    <w:rsid w:val="00394581"/>
    <w:rsid w:val="00941E68"/>
    <w:rsid w:val="009B521C"/>
    <w:rsid w:val="00A13B8B"/>
    <w:rsid w:val="00B10413"/>
    <w:rsid w:val="00B7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EA184-0FA7-4463-B77C-E2EF86141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E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34CF"/>
    <w:pPr>
      <w:spacing w:after="0" w:line="240" w:lineRule="auto"/>
    </w:pPr>
  </w:style>
  <w:style w:type="character" w:customStyle="1" w:styleId="apple-converted-space">
    <w:name w:val="apple-converted-space"/>
    <w:basedOn w:val="DefaultParagraphFont"/>
    <w:rsid w:val="00941E68"/>
  </w:style>
  <w:style w:type="character" w:styleId="Strong">
    <w:name w:val="Strong"/>
    <w:basedOn w:val="DefaultParagraphFont"/>
    <w:uiPriority w:val="22"/>
    <w:qFormat/>
    <w:rsid w:val="009B521C"/>
    <w:rPr>
      <w:b/>
      <w:bCs/>
    </w:rPr>
  </w:style>
  <w:style w:type="character" w:styleId="Hyperlink">
    <w:name w:val="Hyperlink"/>
    <w:basedOn w:val="DefaultParagraphFont"/>
    <w:uiPriority w:val="99"/>
    <w:unhideWhenUsed/>
    <w:rsid w:val="009B52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ebroehammer.com/" TargetMode="External"/><Relationship Id="rId4" Type="http://schemas.openxmlformats.org/officeDocument/2006/relationships/hyperlink" Target="mailto:carin@cmmstrateg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McDonald</dc:creator>
  <cp:keywords/>
  <dc:description/>
  <cp:lastModifiedBy>Carin McDonald</cp:lastModifiedBy>
  <cp:revision>2</cp:revision>
  <dcterms:created xsi:type="dcterms:W3CDTF">2016-02-26T18:49:00Z</dcterms:created>
  <dcterms:modified xsi:type="dcterms:W3CDTF">2016-02-26T18:49:00Z</dcterms:modified>
</cp:coreProperties>
</file>