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9D" w:rsidRPr="00541FD8" w:rsidRDefault="004C1B61" w:rsidP="00D7509D">
      <w:pPr>
        <w:rPr>
          <w:rFonts w:ascii="Times New Roman" w:eastAsia="Times New Roman" w:hAnsi="Times New Roman"/>
          <w:i/>
          <w:sz w:val="56"/>
          <w:szCs w:val="56"/>
          <w:u w:val="single"/>
        </w:rPr>
      </w:pPr>
      <w:r>
        <w:rPr>
          <w:rFonts w:ascii="Times New Roman" w:eastAsia="Times New Roman" w:hAnsi="Times New Roman"/>
          <w:i/>
          <w:sz w:val="56"/>
          <w:szCs w:val="56"/>
          <w:u w:val="single"/>
        </w:rPr>
        <w:t>News Release</w:t>
      </w:r>
    </w:p>
    <w:p w:rsidR="00D7509D" w:rsidRDefault="00D7509D" w:rsidP="00D7509D">
      <w:pPr>
        <w:pStyle w:val="NoSpacing"/>
        <w:rPr>
          <w:rFonts w:ascii="Arial" w:hAnsi="Arial" w:cs="Arial"/>
          <w:sz w:val="24"/>
          <w:szCs w:val="24"/>
        </w:rPr>
      </w:pPr>
    </w:p>
    <w:p w:rsidR="00D7509D" w:rsidRPr="003C1AA8" w:rsidRDefault="00D7509D" w:rsidP="00D7509D">
      <w:pPr>
        <w:pStyle w:val="NoSpacing"/>
        <w:rPr>
          <w:rFonts w:ascii="Arial" w:hAnsi="Arial" w:cs="Arial"/>
          <w:sz w:val="24"/>
          <w:szCs w:val="24"/>
        </w:rPr>
      </w:pPr>
      <w:r w:rsidRPr="003C1AA8">
        <w:rPr>
          <w:rFonts w:ascii="Arial" w:hAnsi="Arial" w:cs="Arial"/>
          <w:sz w:val="24"/>
          <w:szCs w:val="24"/>
        </w:rPr>
        <w:t>Gebroe-Hammer Associates</w:t>
      </w:r>
    </w:p>
    <w:p w:rsidR="00D7509D" w:rsidRPr="003C1AA8" w:rsidRDefault="00D7509D" w:rsidP="00D7509D">
      <w:pPr>
        <w:pStyle w:val="NoSpacing"/>
        <w:rPr>
          <w:rFonts w:ascii="Arial" w:hAnsi="Arial" w:cs="Arial"/>
          <w:bCs/>
          <w:sz w:val="24"/>
          <w:szCs w:val="24"/>
        </w:rPr>
      </w:pPr>
      <w:r w:rsidRPr="003C1AA8">
        <w:rPr>
          <w:rFonts w:ascii="Arial" w:hAnsi="Arial" w:cs="Arial"/>
          <w:bCs/>
          <w:sz w:val="24"/>
          <w:szCs w:val="24"/>
        </w:rPr>
        <w:t>2 West Northfield Road</w:t>
      </w:r>
    </w:p>
    <w:p w:rsidR="00D7509D" w:rsidRPr="003C1AA8" w:rsidRDefault="00D7509D" w:rsidP="00D7509D">
      <w:pPr>
        <w:pStyle w:val="NoSpacing"/>
        <w:rPr>
          <w:rFonts w:ascii="Arial" w:hAnsi="Arial" w:cs="Arial"/>
          <w:sz w:val="24"/>
          <w:szCs w:val="24"/>
        </w:rPr>
      </w:pPr>
      <w:r w:rsidRPr="003C1AA8">
        <w:rPr>
          <w:rFonts w:ascii="Arial" w:hAnsi="Arial" w:cs="Arial"/>
          <w:bCs/>
          <w:sz w:val="24"/>
          <w:szCs w:val="24"/>
        </w:rPr>
        <w:t>Livingston, NJ 07039</w:t>
      </w:r>
    </w:p>
    <w:p w:rsidR="00D7509D" w:rsidRPr="003C1AA8" w:rsidRDefault="00D7509D" w:rsidP="00D7509D">
      <w:pPr>
        <w:pStyle w:val="NoSpacing"/>
        <w:rPr>
          <w:rFonts w:ascii="Arial" w:hAnsi="Arial" w:cs="Arial"/>
          <w:sz w:val="24"/>
          <w:szCs w:val="24"/>
        </w:rPr>
      </w:pPr>
    </w:p>
    <w:p w:rsidR="00212D0E" w:rsidRPr="00D7509D" w:rsidRDefault="00D7509D" w:rsidP="00D7509D">
      <w:pPr>
        <w:ind w:left="1440" w:hanging="1440"/>
        <w:rPr>
          <w:rFonts w:ascii="Arial" w:eastAsia="Times New Roman" w:hAnsi="Arial" w:cs="Arial"/>
          <w:sz w:val="24"/>
          <w:szCs w:val="24"/>
        </w:rPr>
      </w:pPr>
      <w:r w:rsidRPr="003C1AA8">
        <w:rPr>
          <w:rFonts w:ascii="Arial" w:eastAsia="Times New Roman" w:hAnsi="Arial" w:cs="Arial"/>
          <w:sz w:val="24"/>
          <w:szCs w:val="24"/>
        </w:rPr>
        <w:t xml:space="preserve">Contact: </w:t>
      </w:r>
      <w:r w:rsidRPr="003C1AA8">
        <w:rPr>
          <w:rFonts w:ascii="Arial" w:eastAsia="Times New Roman" w:hAnsi="Arial" w:cs="Arial"/>
          <w:sz w:val="24"/>
          <w:szCs w:val="24"/>
        </w:rPr>
        <w:tab/>
        <w:t xml:space="preserve">Carin McDonald / </w:t>
      </w:r>
      <w:hyperlink r:id="rId4" w:history="1">
        <w:r w:rsidRPr="003C1AA8">
          <w:rPr>
            <w:rStyle w:val="Hyperlink"/>
            <w:rFonts w:ascii="Arial" w:eastAsia="Times New Roman" w:hAnsi="Arial" w:cs="Arial"/>
            <w:sz w:val="24"/>
            <w:szCs w:val="24"/>
          </w:rPr>
          <w:t>carin@cmmstrategic.com</w:t>
        </w:r>
      </w:hyperlink>
      <w:r w:rsidRPr="003C1AA8">
        <w:rPr>
          <w:rFonts w:ascii="Arial" w:eastAsia="Times New Roman" w:hAnsi="Arial" w:cs="Arial"/>
          <w:sz w:val="24"/>
          <w:szCs w:val="24"/>
        </w:rPr>
        <w:t xml:space="preserve"> / 973.513.9680 </w:t>
      </w:r>
    </w:p>
    <w:p w:rsidR="00D7509D" w:rsidRDefault="00D7509D" w:rsidP="00303F1A">
      <w:pPr>
        <w:pStyle w:val="NoSpacing"/>
        <w:rPr>
          <w:rFonts w:ascii="Arial" w:hAnsi="Arial" w:cs="Arial"/>
          <w:b/>
          <w:sz w:val="24"/>
          <w:szCs w:val="24"/>
        </w:rPr>
      </w:pPr>
    </w:p>
    <w:p w:rsidR="00212D0E" w:rsidRDefault="00212D0E" w:rsidP="00303F1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Gebroe-Hammer Associates Marks Mid-Year with $1.</w:t>
      </w:r>
      <w:r w:rsidR="001F2475">
        <w:rPr>
          <w:rFonts w:ascii="Arial" w:hAnsi="Arial" w:cs="Arial"/>
          <w:b/>
          <w:sz w:val="24"/>
          <w:szCs w:val="24"/>
        </w:rPr>
        <w:t xml:space="preserve">015 </w:t>
      </w:r>
      <w:r>
        <w:rPr>
          <w:rFonts w:ascii="Arial" w:hAnsi="Arial" w:cs="Arial"/>
          <w:b/>
          <w:sz w:val="24"/>
          <w:szCs w:val="24"/>
        </w:rPr>
        <w:t>Billion in Sales</w:t>
      </w:r>
    </w:p>
    <w:p w:rsidR="00212D0E" w:rsidRPr="00212D0E" w:rsidRDefault="00212D0E" w:rsidP="00303F1A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212D0E">
        <w:rPr>
          <w:rFonts w:ascii="Arial" w:hAnsi="Arial" w:cs="Arial"/>
          <w:b/>
          <w:i/>
          <w:sz w:val="24"/>
          <w:szCs w:val="24"/>
        </w:rPr>
        <w:t xml:space="preserve">Highest Concentration of </w:t>
      </w:r>
      <w:r w:rsidR="00D7509D">
        <w:rPr>
          <w:rFonts w:ascii="Arial" w:hAnsi="Arial" w:cs="Arial"/>
          <w:b/>
          <w:i/>
          <w:sz w:val="24"/>
          <w:szCs w:val="24"/>
        </w:rPr>
        <w:t xml:space="preserve">Sold Properties </w:t>
      </w:r>
      <w:r w:rsidRPr="00212D0E">
        <w:rPr>
          <w:rFonts w:ascii="Arial" w:hAnsi="Arial" w:cs="Arial"/>
          <w:b/>
          <w:i/>
          <w:sz w:val="24"/>
          <w:szCs w:val="24"/>
        </w:rPr>
        <w:t>Span Northern and Central New Jersey</w:t>
      </w:r>
    </w:p>
    <w:p w:rsidR="00212D0E" w:rsidRDefault="00212D0E" w:rsidP="00303F1A">
      <w:pPr>
        <w:pStyle w:val="NoSpacing"/>
        <w:rPr>
          <w:rFonts w:ascii="Arial" w:hAnsi="Arial" w:cs="Arial"/>
          <w:b/>
          <w:sz w:val="24"/>
          <w:szCs w:val="24"/>
        </w:rPr>
      </w:pPr>
    </w:p>
    <w:p w:rsidR="00303F1A" w:rsidRDefault="004C1B61" w:rsidP="00303F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Livingston, NJ, July 20</w:t>
      </w:r>
      <w:bookmarkStart w:id="0" w:name="_GoBack"/>
      <w:bookmarkEnd w:id="0"/>
      <w:r w:rsidR="00303F1A" w:rsidRPr="00751342">
        <w:rPr>
          <w:rFonts w:ascii="Arial" w:hAnsi="Arial" w:cs="Arial"/>
          <w:b/>
          <w:sz w:val="24"/>
          <w:szCs w:val="24"/>
        </w:rPr>
        <w:t>, 2016</w:t>
      </w:r>
      <w:r w:rsidR="00303F1A">
        <w:rPr>
          <w:rFonts w:ascii="Arial" w:hAnsi="Arial" w:cs="Arial"/>
          <w:sz w:val="24"/>
          <w:szCs w:val="24"/>
        </w:rPr>
        <w:t xml:space="preserve"> –</w:t>
      </w:r>
      <w:r w:rsidR="00751342">
        <w:rPr>
          <w:rFonts w:ascii="Arial" w:hAnsi="Arial" w:cs="Arial"/>
          <w:sz w:val="24"/>
          <w:szCs w:val="24"/>
        </w:rPr>
        <w:t xml:space="preserve"> As multi-family property performance continues its positive </w:t>
      </w:r>
      <w:r w:rsidR="00303F1A">
        <w:rPr>
          <w:rFonts w:ascii="Arial" w:hAnsi="Arial" w:cs="Arial"/>
          <w:sz w:val="24"/>
          <w:szCs w:val="24"/>
        </w:rPr>
        <w:t xml:space="preserve">climb </w:t>
      </w:r>
      <w:r w:rsidR="00751342">
        <w:rPr>
          <w:rFonts w:ascii="Arial" w:hAnsi="Arial" w:cs="Arial"/>
          <w:sz w:val="24"/>
          <w:szCs w:val="24"/>
        </w:rPr>
        <w:t xml:space="preserve">at mid-year – maintaining a run of gains that exceed eight-plus quarters and counting – </w:t>
      </w:r>
      <w:r w:rsidR="00303F1A">
        <w:rPr>
          <w:rFonts w:ascii="Arial" w:hAnsi="Arial" w:cs="Arial"/>
          <w:sz w:val="24"/>
          <w:szCs w:val="24"/>
        </w:rPr>
        <w:t xml:space="preserve">the brokerage professionals at </w:t>
      </w:r>
      <w:hyperlink r:id="rId5" w:history="1">
        <w:r w:rsidR="00303F1A" w:rsidRPr="00D7509D">
          <w:rPr>
            <w:rStyle w:val="Hyperlink"/>
            <w:rFonts w:ascii="Arial" w:hAnsi="Arial" w:cs="Arial"/>
            <w:sz w:val="24"/>
            <w:szCs w:val="24"/>
          </w:rPr>
          <w:t>Gebroe-Hammer Associates</w:t>
        </w:r>
      </w:hyperlink>
      <w:r w:rsidR="00751342">
        <w:rPr>
          <w:rFonts w:ascii="Arial" w:hAnsi="Arial" w:cs="Arial"/>
          <w:sz w:val="24"/>
          <w:szCs w:val="24"/>
        </w:rPr>
        <w:t xml:space="preserve"> report never-before-seen trading velocity </w:t>
      </w:r>
      <w:r w:rsidR="007B749A">
        <w:rPr>
          <w:rFonts w:ascii="Arial" w:hAnsi="Arial" w:cs="Arial"/>
          <w:sz w:val="24"/>
          <w:szCs w:val="24"/>
        </w:rPr>
        <w:t xml:space="preserve">that is </w:t>
      </w:r>
      <w:r w:rsidR="00162DC5">
        <w:rPr>
          <w:rFonts w:ascii="Arial" w:hAnsi="Arial" w:cs="Arial"/>
          <w:sz w:val="24"/>
          <w:szCs w:val="24"/>
        </w:rPr>
        <w:t>showing</w:t>
      </w:r>
      <w:r w:rsidR="00751342">
        <w:rPr>
          <w:rFonts w:ascii="Arial" w:hAnsi="Arial" w:cs="Arial"/>
          <w:sz w:val="24"/>
          <w:szCs w:val="24"/>
        </w:rPr>
        <w:t xml:space="preserve"> no immediate signs of </w:t>
      </w:r>
      <w:r w:rsidR="00212D0E">
        <w:rPr>
          <w:rFonts w:ascii="Arial" w:hAnsi="Arial" w:cs="Arial"/>
          <w:sz w:val="24"/>
          <w:szCs w:val="24"/>
        </w:rPr>
        <w:t>deterioration</w:t>
      </w:r>
      <w:r w:rsidR="00303F1A">
        <w:rPr>
          <w:rFonts w:ascii="Arial" w:hAnsi="Arial" w:cs="Arial"/>
          <w:sz w:val="24"/>
          <w:szCs w:val="24"/>
        </w:rPr>
        <w:t xml:space="preserve">. The 40-year-old Livingston, NJ-based firm has surpassed the $1.015 billion </w:t>
      </w:r>
      <w:r w:rsidR="00892572">
        <w:rPr>
          <w:rFonts w:ascii="Arial" w:hAnsi="Arial" w:cs="Arial"/>
          <w:sz w:val="24"/>
          <w:szCs w:val="24"/>
        </w:rPr>
        <w:t xml:space="preserve">sales </w:t>
      </w:r>
      <w:r w:rsidR="00303F1A">
        <w:rPr>
          <w:rFonts w:ascii="Arial" w:hAnsi="Arial" w:cs="Arial"/>
          <w:sz w:val="24"/>
          <w:szCs w:val="24"/>
        </w:rPr>
        <w:t xml:space="preserve">threshold in the first </w:t>
      </w:r>
      <w:r w:rsidR="00892572">
        <w:rPr>
          <w:rFonts w:ascii="Arial" w:hAnsi="Arial" w:cs="Arial"/>
          <w:sz w:val="24"/>
          <w:szCs w:val="24"/>
        </w:rPr>
        <w:t>six</w:t>
      </w:r>
      <w:r w:rsidR="00303F1A">
        <w:rPr>
          <w:rFonts w:ascii="Arial" w:hAnsi="Arial" w:cs="Arial"/>
          <w:sz w:val="24"/>
          <w:szCs w:val="24"/>
        </w:rPr>
        <w:t xml:space="preserve"> months of the year,</w:t>
      </w:r>
      <w:r w:rsidR="00892572">
        <w:rPr>
          <w:rFonts w:ascii="Arial" w:hAnsi="Arial" w:cs="Arial"/>
          <w:sz w:val="24"/>
          <w:szCs w:val="24"/>
        </w:rPr>
        <w:t xml:space="preserve"> notably closing 67 deals involving more than 6,600 units. </w:t>
      </w:r>
      <w:r w:rsidR="00303F1A">
        <w:rPr>
          <w:rFonts w:ascii="Arial" w:hAnsi="Arial" w:cs="Arial"/>
          <w:sz w:val="24"/>
          <w:szCs w:val="24"/>
        </w:rPr>
        <w:t xml:space="preserve">   </w:t>
      </w:r>
    </w:p>
    <w:p w:rsidR="00303F1A" w:rsidRDefault="00303F1A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D3198E" w:rsidRDefault="00892572" w:rsidP="00303F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3198E">
        <w:rPr>
          <w:rFonts w:ascii="Arial" w:hAnsi="Arial" w:cs="Arial"/>
          <w:sz w:val="24"/>
          <w:szCs w:val="24"/>
        </w:rPr>
        <w:t>M</w:t>
      </w:r>
      <w:r w:rsidR="00751342">
        <w:rPr>
          <w:rFonts w:ascii="Arial" w:hAnsi="Arial" w:cs="Arial"/>
          <w:sz w:val="24"/>
          <w:szCs w:val="24"/>
        </w:rPr>
        <w:t xml:space="preserve">ulti-family investments </w:t>
      </w:r>
      <w:r w:rsidR="00D3198E">
        <w:rPr>
          <w:rFonts w:ascii="Arial" w:hAnsi="Arial" w:cs="Arial"/>
          <w:sz w:val="24"/>
          <w:szCs w:val="24"/>
        </w:rPr>
        <w:t xml:space="preserve">and apartment-rental performance </w:t>
      </w:r>
      <w:r w:rsidR="00751342">
        <w:rPr>
          <w:rFonts w:ascii="Arial" w:hAnsi="Arial" w:cs="Arial"/>
          <w:sz w:val="24"/>
          <w:szCs w:val="24"/>
        </w:rPr>
        <w:t xml:space="preserve">have reached a historic </w:t>
      </w:r>
      <w:r w:rsidR="00D3198E">
        <w:rPr>
          <w:rFonts w:ascii="Arial" w:hAnsi="Arial" w:cs="Arial"/>
          <w:sz w:val="24"/>
          <w:szCs w:val="24"/>
        </w:rPr>
        <w:t>apex that has</w:t>
      </w:r>
      <w:r w:rsidR="00751342">
        <w:rPr>
          <w:rFonts w:ascii="Arial" w:hAnsi="Arial" w:cs="Arial"/>
          <w:sz w:val="24"/>
          <w:szCs w:val="24"/>
        </w:rPr>
        <w:t xml:space="preserve"> yet to peak</w:t>
      </w:r>
      <w:r w:rsidR="00D3198E">
        <w:rPr>
          <w:rFonts w:ascii="Arial" w:hAnsi="Arial" w:cs="Arial"/>
          <w:sz w:val="24"/>
          <w:szCs w:val="24"/>
        </w:rPr>
        <w:t xml:space="preserve"> in terms of asking rents, occupancies and per-unit pricing</w:t>
      </w:r>
      <w:r w:rsidR="00751342">
        <w:rPr>
          <w:rFonts w:ascii="Arial" w:hAnsi="Arial" w:cs="Arial"/>
          <w:sz w:val="24"/>
          <w:szCs w:val="24"/>
        </w:rPr>
        <w:t>,” said Ken Uranowitz,</w:t>
      </w:r>
      <w:r w:rsidR="00D3198E">
        <w:rPr>
          <w:rFonts w:ascii="Arial" w:hAnsi="Arial" w:cs="Arial"/>
          <w:sz w:val="24"/>
          <w:szCs w:val="24"/>
        </w:rPr>
        <w:t xml:space="preserve"> Gebroe-Hammer president. “</w:t>
      </w:r>
      <w:r w:rsidR="009015CD">
        <w:rPr>
          <w:rFonts w:ascii="Arial" w:hAnsi="Arial" w:cs="Arial"/>
          <w:sz w:val="24"/>
          <w:szCs w:val="24"/>
        </w:rPr>
        <w:t xml:space="preserve">Since the beginning of </w:t>
      </w:r>
      <w:r w:rsidR="007B749A">
        <w:rPr>
          <w:rFonts w:ascii="Arial" w:hAnsi="Arial" w:cs="Arial"/>
          <w:sz w:val="24"/>
          <w:szCs w:val="24"/>
        </w:rPr>
        <w:t>‘</w:t>
      </w:r>
      <w:r w:rsidR="009015CD">
        <w:rPr>
          <w:rFonts w:ascii="Arial" w:hAnsi="Arial" w:cs="Arial"/>
          <w:sz w:val="24"/>
          <w:szCs w:val="24"/>
        </w:rPr>
        <w:t>time</w:t>
      </w:r>
      <w:r w:rsidR="007B749A">
        <w:rPr>
          <w:rFonts w:ascii="Arial" w:hAnsi="Arial" w:cs="Arial"/>
          <w:sz w:val="24"/>
          <w:szCs w:val="24"/>
        </w:rPr>
        <w:t>’</w:t>
      </w:r>
      <w:r w:rsidR="009015CD">
        <w:rPr>
          <w:rFonts w:ascii="Arial" w:hAnsi="Arial" w:cs="Arial"/>
          <w:sz w:val="24"/>
          <w:szCs w:val="24"/>
        </w:rPr>
        <w:t xml:space="preserve"> </w:t>
      </w:r>
      <w:r w:rsidR="007B749A">
        <w:rPr>
          <w:rFonts w:ascii="Arial" w:hAnsi="Arial" w:cs="Arial"/>
          <w:sz w:val="24"/>
          <w:szCs w:val="24"/>
        </w:rPr>
        <w:t xml:space="preserve">– </w:t>
      </w:r>
      <w:r w:rsidR="009015CD">
        <w:rPr>
          <w:rFonts w:ascii="Arial" w:hAnsi="Arial" w:cs="Arial"/>
          <w:sz w:val="24"/>
          <w:szCs w:val="24"/>
        </w:rPr>
        <w:t>and through many an economic downturn</w:t>
      </w:r>
      <w:r w:rsidR="007B749A">
        <w:rPr>
          <w:rFonts w:ascii="Arial" w:hAnsi="Arial" w:cs="Arial"/>
          <w:sz w:val="24"/>
          <w:szCs w:val="24"/>
        </w:rPr>
        <w:t xml:space="preserve"> –</w:t>
      </w:r>
      <w:r w:rsidR="009015CD">
        <w:rPr>
          <w:rFonts w:ascii="Arial" w:hAnsi="Arial" w:cs="Arial"/>
          <w:sz w:val="24"/>
          <w:szCs w:val="24"/>
        </w:rPr>
        <w:t xml:space="preserve"> apartment buildings have always proven to be the</w:t>
      </w:r>
      <w:r w:rsidR="00B3675A">
        <w:rPr>
          <w:rFonts w:ascii="Arial" w:hAnsi="Arial" w:cs="Arial"/>
          <w:sz w:val="24"/>
          <w:szCs w:val="24"/>
        </w:rPr>
        <w:t xml:space="preserve"> most stable real estate asset class versus office, retail and industrial properties. The Great Recession was a watershed event </w:t>
      </w:r>
      <w:r w:rsidR="007B749A">
        <w:rPr>
          <w:rFonts w:ascii="Arial" w:hAnsi="Arial" w:cs="Arial"/>
          <w:sz w:val="24"/>
          <w:szCs w:val="24"/>
        </w:rPr>
        <w:t xml:space="preserve">with lasting impact. It </w:t>
      </w:r>
      <w:r w:rsidR="00BB3045">
        <w:rPr>
          <w:rFonts w:ascii="Arial" w:hAnsi="Arial" w:cs="Arial"/>
          <w:sz w:val="24"/>
          <w:szCs w:val="24"/>
        </w:rPr>
        <w:t>profoundly</w:t>
      </w:r>
      <w:r w:rsidR="00B3675A">
        <w:rPr>
          <w:rFonts w:ascii="Arial" w:hAnsi="Arial" w:cs="Arial"/>
          <w:sz w:val="24"/>
          <w:szCs w:val="24"/>
        </w:rPr>
        <w:t xml:space="preserve"> </w:t>
      </w:r>
      <w:r w:rsidR="00BB3045">
        <w:rPr>
          <w:rFonts w:ascii="Arial" w:hAnsi="Arial" w:cs="Arial"/>
          <w:sz w:val="24"/>
          <w:szCs w:val="24"/>
        </w:rPr>
        <w:t>shifted</w:t>
      </w:r>
      <w:r w:rsidR="00B3675A">
        <w:rPr>
          <w:rFonts w:ascii="Arial" w:hAnsi="Arial" w:cs="Arial"/>
          <w:sz w:val="24"/>
          <w:szCs w:val="24"/>
        </w:rPr>
        <w:t xml:space="preserve"> the dynamics of single-family residential ownership</w:t>
      </w:r>
      <w:r w:rsidR="007B749A">
        <w:rPr>
          <w:rFonts w:ascii="Arial" w:hAnsi="Arial" w:cs="Arial"/>
          <w:sz w:val="24"/>
          <w:szCs w:val="24"/>
        </w:rPr>
        <w:t xml:space="preserve"> </w:t>
      </w:r>
      <w:r w:rsidR="00B3675A">
        <w:rPr>
          <w:rFonts w:ascii="Arial" w:hAnsi="Arial" w:cs="Arial"/>
          <w:sz w:val="24"/>
          <w:szCs w:val="24"/>
        </w:rPr>
        <w:t>to apartment</w:t>
      </w:r>
      <w:r w:rsidR="007B749A">
        <w:rPr>
          <w:rFonts w:ascii="Arial" w:hAnsi="Arial" w:cs="Arial"/>
          <w:sz w:val="24"/>
          <w:szCs w:val="24"/>
        </w:rPr>
        <w:t>-</w:t>
      </w:r>
      <w:r w:rsidR="00B3675A">
        <w:rPr>
          <w:rFonts w:ascii="Arial" w:hAnsi="Arial" w:cs="Arial"/>
          <w:sz w:val="24"/>
          <w:szCs w:val="24"/>
        </w:rPr>
        <w:t>rental living</w:t>
      </w:r>
      <w:r w:rsidR="00E14048">
        <w:rPr>
          <w:rFonts w:ascii="Arial" w:hAnsi="Arial" w:cs="Arial"/>
          <w:sz w:val="24"/>
          <w:szCs w:val="24"/>
        </w:rPr>
        <w:t xml:space="preserve"> </w:t>
      </w:r>
      <w:r w:rsidR="00063DA2" w:rsidRPr="007B749A">
        <w:rPr>
          <w:rFonts w:ascii="Arial" w:hAnsi="Arial" w:cs="Arial"/>
          <w:sz w:val="24"/>
          <w:szCs w:val="24"/>
        </w:rPr>
        <w:t>in tandem</w:t>
      </w:r>
      <w:r w:rsidR="00E14048">
        <w:rPr>
          <w:rFonts w:ascii="Arial" w:hAnsi="Arial" w:cs="Arial"/>
          <w:sz w:val="24"/>
          <w:szCs w:val="24"/>
        </w:rPr>
        <w:t xml:space="preserve"> with</w:t>
      </w:r>
      <w:r w:rsidR="007B749A">
        <w:rPr>
          <w:rFonts w:ascii="Arial" w:hAnsi="Arial" w:cs="Arial"/>
          <w:sz w:val="24"/>
          <w:szCs w:val="24"/>
        </w:rPr>
        <w:t xml:space="preserve"> an ever-</w:t>
      </w:r>
      <w:r w:rsidR="00E14048">
        <w:rPr>
          <w:rFonts w:ascii="Arial" w:hAnsi="Arial" w:cs="Arial"/>
          <w:sz w:val="24"/>
          <w:szCs w:val="24"/>
        </w:rPr>
        <w:t>increasing tenant pool of millennials and baby-boomer retirees</w:t>
      </w:r>
      <w:r w:rsidR="007B749A">
        <w:rPr>
          <w:rFonts w:ascii="Arial" w:hAnsi="Arial" w:cs="Arial"/>
          <w:sz w:val="24"/>
          <w:szCs w:val="24"/>
        </w:rPr>
        <w:t>.”</w:t>
      </w:r>
    </w:p>
    <w:p w:rsidR="00D3198E" w:rsidRDefault="00D3198E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162DC5" w:rsidRDefault="00D3198E" w:rsidP="00303F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 to Uranowitz, asking rents</w:t>
      </w:r>
      <w:r w:rsidR="00162DC5">
        <w:rPr>
          <w:rFonts w:ascii="Arial" w:hAnsi="Arial" w:cs="Arial"/>
          <w:sz w:val="24"/>
          <w:szCs w:val="24"/>
        </w:rPr>
        <w:t xml:space="preserve"> will continue to</w:t>
      </w:r>
      <w:r w:rsidR="00161235">
        <w:rPr>
          <w:rFonts w:ascii="Arial" w:hAnsi="Arial" w:cs="Arial"/>
          <w:sz w:val="24"/>
          <w:szCs w:val="24"/>
        </w:rPr>
        <w:t xml:space="preserve"> climb through year end and extend </w:t>
      </w:r>
      <w:r w:rsidR="00212D0E">
        <w:rPr>
          <w:rFonts w:ascii="Arial" w:hAnsi="Arial" w:cs="Arial"/>
          <w:sz w:val="24"/>
          <w:szCs w:val="24"/>
        </w:rPr>
        <w:t>over the course of</w:t>
      </w:r>
      <w:r w:rsidR="00162DC5">
        <w:rPr>
          <w:rFonts w:ascii="Arial" w:hAnsi="Arial" w:cs="Arial"/>
          <w:sz w:val="24"/>
          <w:szCs w:val="24"/>
        </w:rPr>
        <w:t xml:space="preserve"> the next two years. In turn, he expects valuations to mirror this trend, </w:t>
      </w:r>
      <w:r w:rsidR="00E14048">
        <w:rPr>
          <w:rFonts w:ascii="Arial" w:hAnsi="Arial" w:cs="Arial"/>
          <w:sz w:val="24"/>
          <w:szCs w:val="24"/>
        </w:rPr>
        <w:t xml:space="preserve">notwithstanding </w:t>
      </w:r>
      <w:r w:rsidR="00840D52">
        <w:rPr>
          <w:rFonts w:ascii="Arial" w:hAnsi="Arial" w:cs="Arial"/>
          <w:sz w:val="24"/>
          <w:szCs w:val="24"/>
        </w:rPr>
        <w:t xml:space="preserve">eventual </w:t>
      </w:r>
      <w:r w:rsidR="00D7509D">
        <w:rPr>
          <w:rFonts w:ascii="Arial" w:hAnsi="Arial" w:cs="Arial"/>
          <w:sz w:val="24"/>
          <w:szCs w:val="24"/>
        </w:rPr>
        <w:t>interest-</w:t>
      </w:r>
      <w:r w:rsidR="00E14048">
        <w:rPr>
          <w:rFonts w:ascii="Arial" w:hAnsi="Arial" w:cs="Arial"/>
          <w:sz w:val="24"/>
          <w:szCs w:val="24"/>
        </w:rPr>
        <w:t>rate hikes</w:t>
      </w:r>
    </w:p>
    <w:p w:rsidR="00162DC5" w:rsidRDefault="00162DC5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792BDC" w:rsidRDefault="00162DC5" w:rsidP="00303F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“Right now, the economy is </w:t>
      </w:r>
      <w:r w:rsidR="00792BDC">
        <w:rPr>
          <w:rFonts w:ascii="Arial" w:hAnsi="Arial" w:cs="Arial"/>
          <w:sz w:val="24"/>
          <w:szCs w:val="24"/>
        </w:rPr>
        <w:t>holding steady, albeit markedly soft as compared to prior years, and job creation is weak</w:t>
      </w:r>
      <w:r w:rsidR="00840D52">
        <w:rPr>
          <w:rFonts w:ascii="Arial" w:hAnsi="Arial" w:cs="Arial"/>
          <w:sz w:val="24"/>
          <w:szCs w:val="24"/>
        </w:rPr>
        <w:t xml:space="preserve"> as of the latest reports</w:t>
      </w:r>
      <w:r w:rsidR="00792BDC">
        <w:rPr>
          <w:rFonts w:ascii="Arial" w:hAnsi="Arial" w:cs="Arial"/>
          <w:sz w:val="24"/>
          <w:szCs w:val="24"/>
        </w:rPr>
        <w:t>,” said Uranowitz, who has been with Gebroe-Hammer since its inception in 1975. “From businesses to the workforce demographic, everyone is taking a wait-and-see-approach</w:t>
      </w:r>
      <w:r w:rsidR="00161235">
        <w:rPr>
          <w:rFonts w:ascii="Arial" w:hAnsi="Arial" w:cs="Arial"/>
          <w:sz w:val="24"/>
          <w:szCs w:val="24"/>
        </w:rPr>
        <w:t xml:space="preserve"> when it comes to economic and jobs growth</w:t>
      </w:r>
      <w:r w:rsidR="00063DA2">
        <w:rPr>
          <w:rFonts w:ascii="Arial" w:hAnsi="Arial" w:cs="Arial"/>
          <w:sz w:val="24"/>
          <w:szCs w:val="24"/>
        </w:rPr>
        <w:t xml:space="preserve">, </w:t>
      </w:r>
      <w:r w:rsidR="00063DA2" w:rsidRPr="00595A45">
        <w:rPr>
          <w:rFonts w:ascii="Arial" w:hAnsi="Arial" w:cs="Arial"/>
          <w:sz w:val="24"/>
          <w:szCs w:val="24"/>
        </w:rPr>
        <w:t xml:space="preserve">especially now with the unexpected Brexit vote and its unknown </w:t>
      </w:r>
      <w:r w:rsidR="00420A26">
        <w:rPr>
          <w:rFonts w:ascii="Arial" w:hAnsi="Arial" w:cs="Arial"/>
          <w:sz w:val="24"/>
          <w:szCs w:val="24"/>
        </w:rPr>
        <w:t>long-term impact on</w:t>
      </w:r>
      <w:r w:rsidR="00595A45">
        <w:rPr>
          <w:rFonts w:ascii="Arial" w:hAnsi="Arial" w:cs="Arial"/>
          <w:sz w:val="24"/>
          <w:szCs w:val="24"/>
        </w:rPr>
        <w:t xml:space="preserve"> our economy. This is only feeding</w:t>
      </w:r>
      <w:r w:rsidR="00161235">
        <w:rPr>
          <w:rFonts w:ascii="Arial" w:hAnsi="Arial" w:cs="Arial"/>
          <w:sz w:val="24"/>
          <w:szCs w:val="24"/>
        </w:rPr>
        <w:t xml:space="preserve"> the tenant base pipeline as well as</w:t>
      </w:r>
      <w:r w:rsidR="00792BDC">
        <w:rPr>
          <w:rFonts w:ascii="Arial" w:hAnsi="Arial" w:cs="Arial"/>
          <w:sz w:val="24"/>
          <w:szCs w:val="24"/>
        </w:rPr>
        <w:t xml:space="preserve"> opportunities for gentrification</w:t>
      </w:r>
      <w:r w:rsidR="00161235">
        <w:rPr>
          <w:rFonts w:ascii="Arial" w:hAnsi="Arial" w:cs="Arial"/>
          <w:sz w:val="24"/>
          <w:szCs w:val="24"/>
        </w:rPr>
        <w:t>/property repositioning</w:t>
      </w:r>
      <w:r w:rsidR="00792BDC">
        <w:rPr>
          <w:rFonts w:ascii="Arial" w:hAnsi="Arial" w:cs="Arial"/>
          <w:sz w:val="24"/>
          <w:szCs w:val="24"/>
        </w:rPr>
        <w:t xml:space="preserve"> in submarkets undergoing redevelopment.”</w:t>
      </w:r>
    </w:p>
    <w:p w:rsidR="00792BDC" w:rsidRDefault="00792BDC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420A26" w:rsidRDefault="00792BDC" w:rsidP="00420A2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majority of Gebroe-Hammer’s </w:t>
      </w:r>
      <w:r w:rsidR="00212D0E">
        <w:rPr>
          <w:rFonts w:ascii="Arial" w:hAnsi="Arial" w:cs="Arial"/>
          <w:sz w:val="24"/>
          <w:szCs w:val="24"/>
        </w:rPr>
        <w:t xml:space="preserve">2016 </w:t>
      </w:r>
      <w:r>
        <w:rPr>
          <w:rFonts w:ascii="Arial" w:hAnsi="Arial" w:cs="Arial"/>
          <w:sz w:val="24"/>
          <w:szCs w:val="24"/>
        </w:rPr>
        <w:t xml:space="preserve">urban and suburban multi-family sales </w:t>
      </w:r>
      <w:r w:rsidR="00A40FC2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span</w:t>
      </w:r>
      <w:r w:rsidR="00735597">
        <w:rPr>
          <w:rFonts w:ascii="Arial" w:hAnsi="Arial" w:cs="Arial"/>
          <w:sz w:val="24"/>
          <w:szCs w:val="24"/>
        </w:rPr>
        <w:t>ned</w:t>
      </w:r>
      <w:r>
        <w:rPr>
          <w:rFonts w:ascii="Arial" w:hAnsi="Arial" w:cs="Arial"/>
          <w:sz w:val="24"/>
          <w:szCs w:val="24"/>
        </w:rPr>
        <w:t xml:space="preserve"> the 16 geographic submarket concentrations that comprise Northern and Central New Jersey</w:t>
      </w:r>
      <w:r w:rsidR="00161235">
        <w:rPr>
          <w:rFonts w:ascii="Arial" w:hAnsi="Arial" w:cs="Arial"/>
          <w:sz w:val="24"/>
          <w:szCs w:val="24"/>
        </w:rPr>
        <w:t>, home to more than 397,000 total units</w:t>
      </w:r>
      <w:r>
        <w:rPr>
          <w:rFonts w:ascii="Arial" w:hAnsi="Arial" w:cs="Arial"/>
          <w:sz w:val="24"/>
          <w:szCs w:val="24"/>
        </w:rPr>
        <w:t>.</w:t>
      </w:r>
      <w:r w:rsidR="00161235">
        <w:rPr>
          <w:rFonts w:ascii="Arial" w:hAnsi="Arial" w:cs="Arial"/>
          <w:sz w:val="24"/>
          <w:szCs w:val="24"/>
        </w:rPr>
        <w:t xml:space="preserve"> </w:t>
      </w:r>
      <w:r w:rsidR="00161235" w:rsidRPr="00840D52">
        <w:rPr>
          <w:rFonts w:ascii="Arial" w:hAnsi="Arial" w:cs="Arial"/>
          <w:sz w:val="24"/>
          <w:szCs w:val="24"/>
        </w:rPr>
        <w:t xml:space="preserve">Of the 67 </w:t>
      </w:r>
      <w:r w:rsidR="00840D52" w:rsidRPr="00840D52">
        <w:rPr>
          <w:rFonts w:ascii="Arial" w:hAnsi="Arial" w:cs="Arial"/>
          <w:sz w:val="24"/>
          <w:szCs w:val="24"/>
        </w:rPr>
        <w:t xml:space="preserve">sales </w:t>
      </w:r>
      <w:r w:rsidR="00161235" w:rsidRPr="00840D52">
        <w:rPr>
          <w:rFonts w:ascii="Arial" w:hAnsi="Arial" w:cs="Arial"/>
          <w:sz w:val="24"/>
          <w:szCs w:val="24"/>
        </w:rPr>
        <w:t xml:space="preserve">arranged in Q1 and Q2, </w:t>
      </w:r>
      <w:r w:rsidR="00735597" w:rsidRPr="00840D52">
        <w:rPr>
          <w:rFonts w:ascii="Arial" w:hAnsi="Arial" w:cs="Arial"/>
          <w:sz w:val="24"/>
          <w:szCs w:val="24"/>
        </w:rPr>
        <w:t xml:space="preserve">Hudson </w:t>
      </w:r>
      <w:r w:rsidR="00595A45">
        <w:rPr>
          <w:rFonts w:ascii="Arial" w:hAnsi="Arial" w:cs="Arial"/>
          <w:sz w:val="24"/>
          <w:szCs w:val="24"/>
        </w:rPr>
        <w:t>and Essex counties</w:t>
      </w:r>
      <w:r w:rsidR="003C26FA">
        <w:rPr>
          <w:rFonts w:ascii="Arial" w:hAnsi="Arial" w:cs="Arial"/>
          <w:sz w:val="24"/>
          <w:szCs w:val="24"/>
        </w:rPr>
        <w:t xml:space="preserve"> recorded the most transactions</w:t>
      </w:r>
      <w:r w:rsidR="00B4295D">
        <w:rPr>
          <w:rFonts w:ascii="Arial" w:hAnsi="Arial" w:cs="Arial"/>
          <w:sz w:val="24"/>
          <w:szCs w:val="24"/>
        </w:rPr>
        <w:t xml:space="preserve">, totaling 25, </w:t>
      </w:r>
      <w:r w:rsidR="00B4295D">
        <w:rPr>
          <w:rFonts w:ascii="Arial" w:hAnsi="Arial" w:cs="Arial"/>
          <w:sz w:val="24"/>
          <w:szCs w:val="24"/>
        </w:rPr>
        <w:lastRenderedPageBreak/>
        <w:t xml:space="preserve">while </w:t>
      </w:r>
      <w:r w:rsidR="00420A26">
        <w:rPr>
          <w:rFonts w:ascii="Arial" w:hAnsi="Arial" w:cs="Arial"/>
          <w:sz w:val="24"/>
          <w:szCs w:val="24"/>
        </w:rPr>
        <w:t xml:space="preserve">Middlesex and Union counties </w:t>
      </w:r>
      <w:r w:rsidR="003C26FA">
        <w:rPr>
          <w:rFonts w:ascii="Arial" w:hAnsi="Arial" w:cs="Arial"/>
          <w:sz w:val="24"/>
          <w:szCs w:val="24"/>
        </w:rPr>
        <w:t>led the way with the mos</w:t>
      </w:r>
      <w:r w:rsidR="00B4295D">
        <w:rPr>
          <w:rFonts w:ascii="Arial" w:hAnsi="Arial" w:cs="Arial"/>
          <w:sz w:val="24"/>
          <w:szCs w:val="24"/>
        </w:rPr>
        <w:t>t number of units sold, topping off at more than 3,100.</w:t>
      </w:r>
      <w:r w:rsidR="003C26FA">
        <w:rPr>
          <w:rFonts w:ascii="Arial" w:hAnsi="Arial" w:cs="Arial"/>
          <w:sz w:val="24"/>
          <w:szCs w:val="24"/>
        </w:rPr>
        <w:t xml:space="preserve"> </w:t>
      </w:r>
      <w:r w:rsidR="00B4295D">
        <w:rPr>
          <w:rFonts w:ascii="Arial" w:hAnsi="Arial" w:cs="Arial"/>
          <w:sz w:val="24"/>
          <w:szCs w:val="24"/>
        </w:rPr>
        <w:t xml:space="preserve">The balance of the Q1 and Q2 sales/units were in the multi-family strongholds of </w:t>
      </w:r>
      <w:r w:rsidR="00420A26">
        <w:rPr>
          <w:rFonts w:ascii="Arial" w:hAnsi="Arial" w:cs="Arial"/>
          <w:sz w:val="24"/>
          <w:szCs w:val="24"/>
        </w:rPr>
        <w:t>Bergen, Passaic</w:t>
      </w:r>
      <w:r w:rsidR="00AC7C52">
        <w:rPr>
          <w:rFonts w:ascii="Arial" w:hAnsi="Arial" w:cs="Arial"/>
          <w:sz w:val="24"/>
          <w:szCs w:val="24"/>
        </w:rPr>
        <w:t>, Morris</w:t>
      </w:r>
      <w:r w:rsidR="00B4295D">
        <w:rPr>
          <w:rFonts w:ascii="Arial" w:hAnsi="Arial" w:cs="Arial"/>
          <w:sz w:val="24"/>
          <w:szCs w:val="24"/>
        </w:rPr>
        <w:t xml:space="preserve">, </w:t>
      </w:r>
      <w:r w:rsidR="00420A26">
        <w:rPr>
          <w:rFonts w:ascii="Arial" w:hAnsi="Arial" w:cs="Arial"/>
          <w:sz w:val="24"/>
          <w:szCs w:val="24"/>
        </w:rPr>
        <w:t>Monmouth</w:t>
      </w:r>
      <w:r w:rsidR="00B4295D">
        <w:rPr>
          <w:rFonts w:ascii="Arial" w:hAnsi="Arial" w:cs="Arial"/>
          <w:sz w:val="24"/>
          <w:szCs w:val="24"/>
        </w:rPr>
        <w:t xml:space="preserve"> and Ocean counties.</w:t>
      </w:r>
    </w:p>
    <w:p w:rsidR="00735597" w:rsidRDefault="00735597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420A26" w:rsidRDefault="00735597" w:rsidP="00303F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municipalities throughout these counties boast some of the highest population densi</w:t>
      </w:r>
      <w:r w:rsidR="00420A26">
        <w:rPr>
          <w:rFonts w:ascii="Arial" w:hAnsi="Arial" w:cs="Arial"/>
          <w:sz w:val="24"/>
          <w:szCs w:val="24"/>
        </w:rPr>
        <w:t xml:space="preserve">ties in the nation. They also </w:t>
      </w:r>
      <w:r w:rsidR="007770D9">
        <w:rPr>
          <w:rFonts w:ascii="Arial" w:hAnsi="Arial" w:cs="Arial"/>
          <w:sz w:val="24"/>
          <w:szCs w:val="24"/>
        </w:rPr>
        <w:t xml:space="preserve">include a </w:t>
      </w:r>
      <w:r>
        <w:rPr>
          <w:rFonts w:ascii="Arial" w:hAnsi="Arial" w:cs="Arial"/>
          <w:sz w:val="24"/>
          <w:szCs w:val="24"/>
        </w:rPr>
        <w:t xml:space="preserve">high concentration of existing and under-construction multi-family product that is attracting </w:t>
      </w:r>
      <w:r w:rsidR="00212D0E">
        <w:rPr>
          <w:rFonts w:ascii="Arial" w:hAnsi="Arial" w:cs="Arial"/>
          <w:sz w:val="24"/>
          <w:szCs w:val="24"/>
        </w:rPr>
        <w:t xml:space="preserve">– and being absorbed by – </w:t>
      </w:r>
      <w:r>
        <w:rPr>
          <w:rFonts w:ascii="Arial" w:hAnsi="Arial" w:cs="Arial"/>
          <w:sz w:val="24"/>
          <w:szCs w:val="24"/>
        </w:rPr>
        <w:t xml:space="preserve">a </w:t>
      </w:r>
      <w:r w:rsidR="00212D0E">
        <w:rPr>
          <w:rFonts w:ascii="Arial" w:hAnsi="Arial" w:cs="Arial"/>
          <w:sz w:val="24"/>
          <w:szCs w:val="24"/>
        </w:rPr>
        <w:t xml:space="preserve">dynamic, </w:t>
      </w:r>
      <w:r>
        <w:rPr>
          <w:rFonts w:ascii="Arial" w:hAnsi="Arial" w:cs="Arial"/>
          <w:sz w:val="24"/>
          <w:szCs w:val="24"/>
        </w:rPr>
        <w:t xml:space="preserve">young professional </w:t>
      </w:r>
      <w:r w:rsidR="00212D0E">
        <w:rPr>
          <w:rFonts w:ascii="Arial" w:hAnsi="Arial" w:cs="Arial"/>
          <w:sz w:val="24"/>
          <w:szCs w:val="24"/>
        </w:rPr>
        <w:t xml:space="preserve">tenant </w:t>
      </w:r>
      <w:r w:rsidR="00B4295D">
        <w:rPr>
          <w:rFonts w:ascii="Arial" w:hAnsi="Arial" w:cs="Arial"/>
          <w:sz w:val="24"/>
          <w:szCs w:val="24"/>
        </w:rPr>
        <w:t xml:space="preserve">demographic. Properties in emerging submarkets, such as Warren, Gloucester and Camden counties, rounded out Gebroe-Hammer’s latest six-month activity. </w:t>
      </w:r>
    </w:p>
    <w:p w:rsidR="00420A26" w:rsidRDefault="00420A26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7064D4" w:rsidRDefault="00212D0E" w:rsidP="00303F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01DEE">
        <w:rPr>
          <w:rFonts w:ascii="Arial" w:hAnsi="Arial" w:cs="Arial"/>
          <w:sz w:val="24"/>
          <w:szCs w:val="24"/>
        </w:rPr>
        <w:t>The velocity of deals closed and the record volume of transactions, just midway through this year alone, is an indication of the state of th</w:t>
      </w:r>
      <w:r w:rsidR="0075458C">
        <w:rPr>
          <w:rFonts w:ascii="Arial" w:hAnsi="Arial" w:cs="Arial"/>
          <w:sz w:val="24"/>
          <w:szCs w:val="24"/>
        </w:rPr>
        <w:t>e market at this point in time</w:t>
      </w:r>
      <w:r w:rsidR="003C26FA">
        <w:rPr>
          <w:rFonts w:ascii="Arial" w:hAnsi="Arial" w:cs="Arial"/>
          <w:sz w:val="24"/>
          <w:szCs w:val="24"/>
        </w:rPr>
        <w:t>. C</w:t>
      </w:r>
      <w:r w:rsidR="0075458C">
        <w:rPr>
          <w:rFonts w:ascii="Arial" w:hAnsi="Arial" w:cs="Arial"/>
          <w:sz w:val="24"/>
          <w:szCs w:val="24"/>
        </w:rPr>
        <w:t xml:space="preserve">onsidering the amount of deals we currently have in </w:t>
      </w:r>
      <w:r w:rsidR="003C26FA">
        <w:rPr>
          <w:rFonts w:ascii="Arial" w:hAnsi="Arial" w:cs="Arial"/>
          <w:sz w:val="24"/>
          <w:szCs w:val="24"/>
        </w:rPr>
        <w:t xml:space="preserve">the </w:t>
      </w:r>
      <w:r w:rsidR="0075458C">
        <w:rPr>
          <w:rFonts w:ascii="Arial" w:hAnsi="Arial" w:cs="Arial"/>
          <w:sz w:val="24"/>
          <w:szCs w:val="24"/>
        </w:rPr>
        <w:t>pipeline, I believe this activity will continue in</w:t>
      </w:r>
      <w:r w:rsidR="00AC7C52">
        <w:rPr>
          <w:rFonts w:ascii="Arial" w:hAnsi="Arial" w:cs="Arial"/>
          <w:sz w:val="24"/>
          <w:szCs w:val="24"/>
        </w:rPr>
        <w:t>to</w:t>
      </w:r>
      <w:r w:rsidR="0075458C">
        <w:rPr>
          <w:rFonts w:ascii="Arial" w:hAnsi="Arial" w:cs="Arial"/>
          <w:sz w:val="24"/>
          <w:szCs w:val="24"/>
        </w:rPr>
        <w:t xml:space="preserve"> the foreseeable future. </w:t>
      </w:r>
      <w:r w:rsidR="00AC7C52">
        <w:rPr>
          <w:rFonts w:ascii="Arial" w:hAnsi="Arial" w:cs="Arial"/>
          <w:sz w:val="24"/>
          <w:szCs w:val="24"/>
        </w:rPr>
        <w:t xml:space="preserve">Rates will continue to be </w:t>
      </w:r>
      <w:r w:rsidR="00F01DEE">
        <w:rPr>
          <w:rFonts w:ascii="Arial" w:hAnsi="Arial" w:cs="Arial"/>
          <w:sz w:val="24"/>
          <w:szCs w:val="24"/>
        </w:rPr>
        <w:t xml:space="preserve">at </w:t>
      </w:r>
      <w:r w:rsidR="0075458C">
        <w:rPr>
          <w:rFonts w:ascii="Arial" w:hAnsi="Arial" w:cs="Arial"/>
          <w:sz w:val="24"/>
          <w:szCs w:val="24"/>
        </w:rPr>
        <w:t>all-time</w:t>
      </w:r>
      <w:r w:rsidR="00F01DEE">
        <w:rPr>
          <w:rFonts w:ascii="Arial" w:hAnsi="Arial" w:cs="Arial"/>
          <w:sz w:val="24"/>
          <w:szCs w:val="24"/>
        </w:rPr>
        <w:t xml:space="preserve"> lows</w:t>
      </w:r>
      <w:r w:rsidR="0075458C">
        <w:rPr>
          <w:rFonts w:ascii="Arial" w:hAnsi="Arial" w:cs="Arial"/>
          <w:sz w:val="24"/>
          <w:szCs w:val="24"/>
        </w:rPr>
        <w:t>, capital is plentiful and demand for any and all product classes are at levels I</w:t>
      </w:r>
      <w:r w:rsidR="003C26FA">
        <w:rPr>
          <w:rFonts w:ascii="Arial" w:hAnsi="Arial" w:cs="Arial"/>
          <w:sz w:val="24"/>
          <w:szCs w:val="24"/>
        </w:rPr>
        <w:t>’ve not seen in my 40-</w:t>
      </w:r>
      <w:r w:rsidR="0075458C">
        <w:rPr>
          <w:rFonts w:ascii="Arial" w:hAnsi="Arial" w:cs="Arial"/>
          <w:sz w:val="24"/>
          <w:szCs w:val="24"/>
        </w:rPr>
        <w:t>plus years in the business</w:t>
      </w:r>
      <w:r w:rsidR="00641D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” added Uranowitz. </w:t>
      </w:r>
    </w:p>
    <w:p w:rsidR="003C26FA" w:rsidRDefault="003C26FA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7064D4" w:rsidRDefault="007064D4" w:rsidP="007064D4">
      <w:pPr>
        <w:pStyle w:val="Body"/>
        <w:rPr>
          <w:rFonts w:ascii="Arial" w:hAnsi="Arial" w:cs="Arial"/>
          <w:sz w:val="24"/>
          <w:szCs w:val="24"/>
        </w:rPr>
      </w:pPr>
      <w:r w:rsidRPr="00FE4195">
        <w:rPr>
          <w:rFonts w:ascii="Arial" w:hAnsi="Arial" w:cs="Arial"/>
          <w:sz w:val="24"/>
          <w:szCs w:val="24"/>
        </w:rPr>
        <w:t>Based in Livingston, N.J., Gebroe-Hammer is one of the most active multi-family investment sales brokerage firms in the New Jersey/Philadelphia/New York State region. Its brokerage activities concentrate on suburban and urban high-rise and garden-apartment properties throughout the Northeast and nationally. Gebroe-Hammer also markets mixed-use and free-standing office and retail properties. Widely recognized for its consistent sal</w:t>
      </w:r>
      <w:r>
        <w:rPr>
          <w:rFonts w:ascii="Arial" w:hAnsi="Arial" w:cs="Arial"/>
          <w:sz w:val="24"/>
          <w:szCs w:val="24"/>
        </w:rPr>
        <w:t>es performance, the firm is an 11</w:t>
      </w:r>
      <w:r w:rsidRPr="00FE4195">
        <w:rPr>
          <w:rFonts w:ascii="Arial" w:hAnsi="Arial" w:cs="Arial"/>
          <w:sz w:val="24"/>
          <w:szCs w:val="24"/>
        </w:rPr>
        <w:t xml:space="preserve">-time CoStar Power Broker. </w:t>
      </w:r>
    </w:p>
    <w:p w:rsidR="007064D4" w:rsidRDefault="007064D4" w:rsidP="007064D4">
      <w:pPr>
        <w:pStyle w:val="Body"/>
        <w:rPr>
          <w:rFonts w:ascii="Arial" w:hAnsi="Arial" w:cs="Arial"/>
          <w:sz w:val="24"/>
          <w:szCs w:val="24"/>
        </w:rPr>
      </w:pPr>
    </w:p>
    <w:p w:rsidR="007064D4" w:rsidRPr="00FE4195" w:rsidRDefault="007064D4" w:rsidP="007064D4">
      <w:pPr>
        <w:pStyle w:val="Body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p w:rsidR="007064D4" w:rsidRDefault="007064D4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212D0E" w:rsidRDefault="007064D4" w:rsidP="00303F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2D0E">
        <w:rPr>
          <w:rFonts w:ascii="Arial" w:hAnsi="Arial" w:cs="Arial"/>
          <w:sz w:val="24"/>
          <w:szCs w:val="24"/>
        </w:rPr>
        <w:t xml:space="preserve">  </w:t>
      </w:r>
    </w:p>
    <w:p w:rsidR="00212D0E" w:rsidRDefault="00212D0E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212D0E" w:rsidRDefault="00212D0E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212D0E" w:rsidRDefault="00212D0E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212D0E" w:rsidRDefault="00212D0E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735597" w:rsidRDefault="00735597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735597" w:rsidRDefault="00735597" w:rsidP="00303F1A">
      <w:pPr>
        <w:pStyle w:val="NoSpacing"/>
        <w:rPr>
          <w:rFonts w:ascii="Arial" w:hAnsi="Arial" w:cs="Arial"/>
          <w:sz w:val="24"/>
          <w:szCs w:val="24"/>
        </w:rPr>
      </w:pPr>
    </w:p>
    <w:p w:rsidR="001E5466" w:rsidRPr="00303F1A" w:rsidRDefault="001E5466" w:rsidP="00303F1A">
      <w:pPr>
        <w:pStyle w:val="NoSpacing"/>
        <w:rPr>
          <w:rFonts w:ascii="Arial" w:hAnsi="Arial" w:cs="Arial"/>
          <w:sz w:val="24"/>
          <w:szCs w:val="24"/>
        </w:rPr>
      </w:pPr>
    </w:p>
    <w:sectPr w:rsidR="001E5466" w:rsidRPr="00303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66"/>
    <w:rsid w:val="00063DA2"/>
    <w:rsid w:val="00161235"/>
    <w:rsid w:val="00162DC5"/>
    <w:rsid w:val="001E5466"/>
    <w:rsid w:val="001F2475"/>
    <w:rsid w:val="00212D0E"/>
    <w:rsid w:val="00303F1A"/>
    <w:rsid w:val="003C26FA"/>
    <w:rsid w:val="00420A26"/>
    <w:rsid w:val="004C1B61"/>
    <w:rsid w:val="00553232"/>
    <w:rsid w:val="00595A45"/>
    <w:rsid w:val="00641D4E"/>
    <w:rsid w:val="007064D4"/>
    <w:rsid w:val="00716C90"/>
    <w:rsid w:val="00735597"/>
    <w:rsid w:val="00751342"/>
    <w:rsid w:val="0075458C"/>
    <w:rsid w:val="00756A27"/>
    <w:rsid w:val="007770D9"/>
    <w:rsid w:val="00792BDC"/>
    <w:rsid w:val="007B749A"/>
    <w:rsid w:val="00840D52"/>
    <w:rsid w:val="00892572"/>
    <w:rsid w:val="009015CD"/>
    <w:rsid w:val="00A13B8B"/>
    <w:rsid w:val="00A40FC2"/>
    <w:rsid w:val="00AC7C52"/>
    <w:rsid w:val="00AF3B98"/>
    <w:rsid w:val="00B3675A"/>
    <w:rsid w:val="00B4295D"/>
    <w:rsid w:val="00B7268F"/>
    <w:rsid w:val="00BB3045"/>
    <w:rsid w:val="00CC45DF"/>
    <w:rsid w:val="00D3198E"/>
    <w:rsid w:val="00D32D2A"/>
    <w:rsid w:val="00D7509D"/>
    <w:rsid w:val="00E0076E"/>
    <w:rsid w:val="00E14048"/>
    <w:rsid w:val="00F0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A1500-76FC-425F-9EDB-290AA55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0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F1A"/>
    <w:pPr>
      <w:spacing w:after="0" w:line="240" w:lineRule="auto"/>
    </w:pPr>
  </w:style>
  <w:style w:type="paragraph" w:customStyle="1" w:styleId="Body">
    <w:name w:val="Body"/>
    <w:rsid w:val="007064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5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broehammer.com/" TargetMode="External"/><Relationship Id="rId4" Type="http://schemas.openxmlformats.org/officeDocument/2006/relationships/hyperlink" Target="mailto:carin@cmmstrateg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2</cp:revision>
  <dcterms:created xsi:type="dcterms:W3CDTF">2016-07-20T13:58:00Z</dcterms:created>
  <dcterms:modified xsi:type="dcterms:W3CDTF">2016-07-20T13:58:00Z</dcterms:modified>
</cp:coreProperties>
</file>