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977D" w14:textId="36BE27B6" w:rsidR="004768B8" w:rsidRPr="00EC5773" w:rsidRDefault="003C6D7D" w:rsidP="004768B8">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277F63F6" w14:textId="77777777" w:rsidR="004768B8" w:rsidRDefault="004768B8" w:rsidP="004768B8">
      <w:pPr>
        <w:pStyle w:val="NoSpacing"/>
      </w:pPr>
    </w:p>
    <w:p w14:paraId="5D2AAE21" w14:textId="77777777" w:rsidR="004768B8" w:rsidRPr="008B7B59" w:rsidRDefault="004768B8" w:rsidP="004768B8">
      <w:pPr>
        <w:pStyle w:val="NoSpacing"/>
        <w:rPr>
          <w:rFonts w:ascii="Arial" w:hAnsi="Arial" w:cs="Arial"/>
          <w:sz w:val="24"/>
          <w:szCs w:val="24"/>
        </w:rPr>
      </w:pPr>
      <w:r w:rsidRPr="008B7B59">
        <w:rPr>
          <w:rFonts w:ascii="Arial" w:hAnsi="Arial" w:cs="Arial"/>
          <w:sz w:val="24"/>
          <w:szCs w:val="24"/>
        </w:rPr>
        <w:t>Gebroe-Hammer Associates</w:t>
      </w:r>
    </w:p>
    <w:p w14:paraId="4967190E" w14:textId="77777777" w:rsidR="004768B8" w:rsidRPr="008B7B59" w:rsidRDefault="004768B8" w:rsidP="004768B8">
      <w:pPr>
        <w:pStyle w:val="NoSpacing"/>
        <w:rPr>
          <w:rFonts w:ascii="Arial" w:hAnsi="Arial" w:cs="Arial"/>
          <w:sz w:val="24"/>
          <w:szCs w:val="24"/>
        </w:rPr>
      </w:pPr>
      <w:r w:rsidRPr="008B7B59">
        <w:rPr>
          <w:rFonts w:ascii="Arial" w:hAnsi="Arial" w:cs="Arial"/>
          <w:sz w:val="24"/>
          <w:szCs w:val="24"/>
        </w:rPr>
        <w:t>2 West Northfield Road</w:t>
      </w:r>
    </w:p>
    <w:p w14:paraId="13390B99" w14:textId="77777777" w:rsidR="004768B8" w:rsidRPr="008B7B59" w:rsidRDefault="004768B8" w:rsidP="004768B8">
      <w:pPr>
        <w:pStyle w:val="NoSpacing"/>
        <w:rPr>
          <w:rFonts w:ascii="Arial" w:hAnsi="Arial" w:cs="Arial"/>
          <w:sz w:val="24"/>
          <w:szCs w:val="24"/>
        </w:rPr>
      </w:pPr>
      <w:r w:rsidRPr="008B7B59">
        <w:rPr>
          <w:rFonts w:ascii="Arial" w:hAnsi="Arial" w:cs="Arial"/>
          <w:sz w:val="24"/>
          <w:szCs w:val="24"/>
        </w:rPr>
        <w:t>Livingston, NJ 07039</w:t>
      </w:r>
    </w:p>
    <w:p w14:paraId="0E7EBA70" w14:textId="77777777" w:rsidR="004768B8" w:rsidRPr="008B7B59" w:rsidRDefault="004768B8" w:rsidP="004768B8">
      <w:pPr>
        <w:pStyle w:val="NoSpacing"/>
        <w:rPr>
          <w:rFonts w:ascii="Arial" w:hAnsi="Arial" w:cs="Arial"/>
          <w:sz w:val="24"/>
          <w:szCs w:val="24"/>
        </w:rPr>
      </w:pPr>
    </w:p>
    <w:p w14:paraId="2EC3039A" w14:textId="77777777" w:rsidR="004768B8" w:rsidRDefault="004768B8" w:rsidP="004768B8">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4"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14:paraId="6FD328A8" w14:textId="0A6DE52B" w:rsidR="004768B8" w:rsidRPr="004768B8" w:rsidRDefault="004768B8" w:rsidP="004768B8">
      <w:pPr>
        <w:pStyle w:val="NoSpacing"/>
        <w:rPr>
          <w:rFonts w:ascii="Arial" w:hAnsi="Arial" w:cs="Arial"/>
          <w:sz w:val="24"/>
          <w:szCs w:val="24"/>
        </w:rPr>
      </w:pPr>
      <w:bookmarkStart w:id="0" w:name="_GoBack"/>
      <w:bookmarkEnd w:id="0"/>
    </w:p>
    <w:p w14:paraId="34FD5B45" w14:textId="2BE9B630" w:rsidR="004768B8" w:rsidRPr="000166A7" w:rsidRDefault="004768B8" w:rsidP="004768B8">
      <w:pPr>
        <w:pStyle w:val="NoSpacing"/>
        <w:rPr>
          <w:rFonts w:ascii="Arial" w:hAnsi="Arial" w:cs="Arial"/>
          <w:b/>
          <w:sz w:val="24"/>
          <w:szCs w:val="24"/>
        </w:rPr>
      </w:pPr>
      <w:r w:rsidRPr="000166A7">
        <w:rPr>
          <w:rFonts w:ascii="Arial" w:hAnsi="Arial" w:cs="Arial"/>
          <w:b/>
          <w:sz w:val="24"/>
          <w:szCs w:val="24"/>
        </w:rPr>
        <w:t>Gebroe-Hammer Associates Arranges Sale of Plainfield, NJ Multi-Family Portfolio for the Second Time in Two Years</w:t>
      </w:r>
    </w:p>
    <w:p w14:paraId="3FFF0AA2" w14:textId="26D6A9E7" w:rsidR="004768B8" w:rsidRPr="000166A7" w:rsidRDefault="000166A7" w:rsidP="004768B8">
      <w:pPr>
        <w:pStyle w:val="NoSpacing"/>
        <w:rPr>
          <w:rFonts w:ascii="Arial" w:hAnsi="Arial" w:cs="Arial"/>
          <w:i/>
          <w:sz w:val="24"/>
          <w:szCs w:val="24"/>
        </w:rPr>
      </w:pPr>
      <w:r w:rsidRPr="000166A7">
        <w:rPr>
          <w:rFonts w:ascii="Arial" w:hAnsi="Arial" w:cs="Arial"/>
          <w:i/>
          <w:sz w:val="24"/>
          <w:szCs w:val="24"/>
        </w:rPr>
        <w:t>56 Units Garner 30% Price Increase</w:t>
      </w:r>
    </w:p>
    <w:p w14:paraId="2053C5CF" w14:textId="77777777" w:rsidR="004768B8" w:rsidRPr="004768B8" w:rsidRDefault="004768B8" w:rsidP="004768B8">
      <w:pPr>
        <w:pStyle w:val="NoSpacing"/>
        <w:rPr>
          <w:rFonts w:ascii="Arial" w:hAnsi="Arial" w:cs="Arial"/>
          <w:sz w:val="24"/>
          <w:szCs w:val="24"/>
        </w:rPr>
      </w:pPr>
    </w:p>
    <w:p w14:paraId="22778B25" w14:textId="4D88CB6A" w:rsidR="00C1776A" w:rsidRPr="004768B8" w:rsidRDefault="00C74E71" w:rsidP="004768B8">
      <w:pPr>
        <w:pStyle w:val="NoSpacing"/>
        <w:rPr>
          <w:rFonts w:ascii="Arial" w:hAnsi="Arial" w:cs="Arial"/>
          <w:sz w:val="24"/>
          <w:szCs w:val="24"/>
        </w:rPr>
      </w:pPr>
      <w:r w:rsidRPr="000166A7">
        <w:rPr>
          <w:rFonts w:ascii="Arial" w:hAnsi="Arial" w:cs="Arial"/>
          <w:b/>
          <w:sz w:val="24"/>
          <w:szCs w:val="24"/>
        </w:rPr>
        <w:t xml:space="preserve">Plainfield, NJ, July </w:t>
      </w:r>
      <w:r w:rsidR="003C6D7D">
        <w:rPr>
          <w:rFonts w:ascii="Arial" w:hAnsi="Arial" w:cs="Arial"/>
          <w:b/>
          <w:sz w:val="24"/>
          <w:szCs w:val="24"/>
        </w:rPr>
        <w:t>26</w:t>
      </w:r>
      <w:r w:rsidRPr="000166A7">
        <w:rPr>
          <w:rFonts w:ascii="Arial" w:hAnsi="Arial" w:cs="Arial"/>
          <w:b/>
          <w:sz w:val="24"/>
          <w:szCs w:val="24"/>
        </w:rPr>
        <w:t>, 2018</w:t>
      </w:r>
      <w:r w:rsidRPr="004768B8">
        <w:rPr>
          <w:rFonts w:ascii="Arial" w:hAnsi="Arial" w:cs="Arial"/>
          <w:sz w:val="24"/>
          <w:szCs w:val="24"/>
        </w:rPr>
        <w:t xml:space="preserve"> – </w:t>
      </w:r>
      <w:hyperlink r:id="rId5" w:history="1">
        <w:r w:rsidRPr="003C6D7D">
          <w:rPr>
            <w:rStyle w:val="Hyperlink"/>
            <w:rFonts w:ascii="Arial" w:hAnsi="Arial" w:cs="Arial"/>
            <w:sz w:val="24"/>
            <w:szCs w:val="24"/>
          </w:rPr>
          <w:t>Gebroe-Hammer Associates</w:t>
        </w:r>
      </w:hyperlink>
      <w:r w:rsidRPr="004768B8">
        <w:rPr>
          <w:rFonts w:ascii="Arial" w:hAnsi="Arial" w:cs="Arial"/>
          <w:sz w:val="24"/>
          <w:szCs w:val="24"/>
        </w:rPr>
        <w:t xml:space="preserve"> has arranged the sale of </w:t>
      </w:r>
      <w:r w:rsidR="00C1776A" w:rsidRPr="004768B8">
        <w:rPr>
          <w:rFonts w:ascii="Arial" w:hAnsi="Arial" w:cs="Arial"/>
          <w:sz w:val="24"/>
          <w:szCs w:val="24"/>
        </w:rPr>
        <w:t xml:space="preserve">a four-building multi-family portfolio located on Park Avenue and East 7th Street in the heart of Plainfield, N.J. The $6.4 million transaction was finalized by Adam Zweibel, vice president, </w:t>
      </w:r>
      <w:r w:rsidR="00464AFA">
        <w:rPr>
          <w:rFonts w:ascii="Arial" w:hAnsi="Arial" w:cs="Arial"/>
          <w:sz w:val="24"/>
          <w:szCs w:val="24"/>
        </w:rPr>
        <w:t xml:space="preserve">who </w:t>
      </w:r>
      <w:r w:rsidR="001444BB" w:rsidRPr="004768B8">
        <w:rPr>
          <w:rFonts w:ascii="Arial" w:hAnsi="Arial" w:cs="Arial"/>
          <w:sz w:val="24"/>
          <w:szCs w:val="24"/>
        </w:rPr>
        <w:t xml:space="preserve">orchestrated </w:t>
      </w:r>
      <w:r w:rsidR="003C6D7D">
        <w:rPr>
          <w:rFonts w:ascii="Arial" w:hAnsi="Arial" w:cs="Arial"/>
          <w:sz w:val="24"/>
          <w:szCs w:val="24"/>
        </w:rPr>
        <w:t xml:space="preserve">the </w:t>
      </w:r>
      <w:r w:rsidR="001444BB" w:rsidRPr="004768B8">
        <w:rPr>
          <w:rFonts w:ascii="Arial" w:hAnsi="Arial" w:cs="Arial"/>
          <w:sz w:val="24"/>
          <w:szCs w:val="24"/>
        </w:rPr>
        <w:t xml:space="preserve">acquisition of the same properties in June, 2016 for the </w:t>
      </w:r>
      <w:r w:rsidR="003C6D7D">
        <w:rPr>
          <w:rFonts w:ascii="Arial" w:hAnsi="Arial" w:cs="Arial"/>
          <w:sz w:val="24"/>
          <w:szCs w:val="24"/>
        </w:rPr>
        <w:t xml:space="preserve">current </w:t>
      </w:r>
      <w:r w:rsidR="001444BB" w:rsidRPr="004768B8">
        <w:rPr>
          <w:rFonts w:ascii="Arial" w:hAnsi="Arial" w:cs="Arial"/>
          <w:sz w:val="24"/>
          <w:szCs w:val="24"/>
        </w:rPr>
        <w:t>seller for $4.7 million.</w:t>
      </w:r>
      <w:r w:rsidR="00464AFA">
        <w:rPr>
          <w:rFonts w:ascii="Arial" w:hAnsi="Arial" w:cs="Arial"/>
          <w:sz w:val="24"/>
          <w:szCs w:val="24"/>
        </w:rPr>
        <w:t xml:space="preserve"> </w:t>
      </w:r>
      <w:r w:rsidR="000E5CEB">
        <w:rPr>
          <w:rFonts w:ascii="Arial" w:hAnsi="Arial" w:cs="Arial"/>
          <w:sz w:val="24"/>
          <w:szCs w:val="24"/>
        </w:rPr>
        <w:t>In the latest trade, t</w:t>
      </w:r>
      <w:r w:rsidR="00464AFA">
        <w:rPr>
          <w:rFonts w:ascii="Arial" w:hAnsi="Arial" w:cs="Arial"/>
          <w:sz w:val="24"/>
          <w:szCs w:val="24"/>
        </w:rPr>
        <w:t xml:space="preserve">he </w:t>
      </w:r>
      <w:r w:rsidR="003C6D7D">
        <w:rPr>
          <w:rFonts w:ascii="Arial" w:hAnsi="Arial" w:cs="Arial"/>
          <w:sz w:val="24"/>
          <w:szCs w:val="24"/>
        </w:rPr>
        <w:t>properties were sold by</w:t>
      </w:r>
      <w:r w:rsidR="00464AFA" w:rsidRPr="004768B8">
        <w:rPr>
          <w:rFonts w:ascii="Arial" w:hAnsi="Arial" w:cs="Arial"/>
          <w:sz w:val="24"/>
          <w:szCs w:val="24"/>
        </w:rPr>
        <w:t xml:space="preserve"> Plainfield MF LLC</w:t>
      </w:r>
      <w:r w:rsidR="003C6D7D">
        <w:rPr>
          <w:rFonts w:ascii="Arial" w:hAnsi="Arial" w:cs="Arial"/>
          <w:sz w:val="24"/>
          <w:szCs w:val="24"/>
        </w:rPr>
        <w:t xml:space="preserve"> to an unnamed buyer</w:t>
      </w:r>
      <w:r w:rsidR="00464AFA" w:rsidRPr="004768B8">
        <w:rPr>
          <w:rFonts w:ascii="Arial" w:hAnsi="Arial" w:cs="Arial"/>
          <w:sz w:val="24"/>
          <w:szCs w:val="24"/>
        </w:rPr>
        <w:t xml:space="preserve">. </w:t>
      </w:r>
    </w:p>
    <w:p w14:paraId="2BF4EC87" w14:textId="77777777" w:rsidR="004768B8" w:rsidRDefault="004768B8" w:rsidP="004768B8">
      <w:pPr>
        <w:pStyle w:val="NoSpacing"/>
        <w:rPr>
          <w:rFonts w:ascii="Arial" w:hAnsi="Arial" w:cs="Arial"/>
          <w:sz w:val="24"/>
          <w:szCs w:val="24"/>
        </w:rPr>
      </w:pPr>
    </w:p>
    <w:p w14:paraId="78D48C1C" w14:textId="166EE119" w:rsidR="001444BB" w:rsidRPr="004768B8" w:rsidRDefault="002C54EB" w:rsidP="004768B8">
      <w:pPr>
        <w:pStyle w:val="NoSpacing"/>
        <w:rPr>
          <w:rFonts w:ascii="Arial" w:hAnsi="Arial" w:cs="Arial"/>
          <w:sz w:val="24"/>
          <w:szCs w:val="24"/>
        </w:rPr>
      </w:pPr>
      <w:r w:rsidRPr="004768B8">
        <w:rPr>
          <w:rFonts w:ascii="Arial" w:hAnsi="Arial" w:cs="Arial"/>
          <w:sz w:val="24"/>
          <w:szCs w:val="24"/>
        </w:rPr>
        <w:t>“Plainfield</w:t>
      </w:r>
      <w:r w:rsidR="00464AFA">
        <w:rPr>
          <w:rFonts w:ascii="Arial" w:hAnsi="Arial" w:cs="Arial"/>
          <w:sz w:val="24"/>
          <w:szCs w:val="24"/>
        </w:rPr>
        <w:t>, an</w:t>
      </w:r>
      <w:r w:rsidR="004768B8" w:rsidRPr="004768B8">
        <w:rPr>
          <w:rFonts w:ascii="Arial" w:hAnsi="Arial" w:cs="Arial"/>
          <w:sz w:val="24"/>
          <w:szCs w:val="24"/>
        </w:rPr>
        <w:t xml:space="preserve"> urban center of 10 closely allied Union County municipalities</w:t>
      </w:r>
      <w:r w:rsidR="00464AFA">
        <w:rPr>
          <w:rFonts w:ascii="Arial" w:hAnsi="Arial" w:cs="Arial"/>
          <w:sz w:val="24"/>
          <w:szCs w:val="24"/>
        </w:rPr>
        <w:t>,</w:t>
      </w:r>
      <w:r w:rsidRPr="004768B8">
        <w:rPr>
          <w:rFonts w:ascii="Arial" w:hAnsi="Arial" w:cs="Arial"/>
          <w:sz w:val="24"/>
          <w:szCs w:val="24"/>
        </w:rPr>
        <w:t xml:space="preserve"> combines suburban characte</w:t>
      </w:r>
      <w:r w:rsidR="001444BB" w:rsidRPr="004768B8">
        <w:rPr>
          <w:rFonts w:ascii="Arial" w:hAnsi="Arial" w:cs="Arial"/>
          <w:sz w:val="24"/>
          <w:szCs w:val="24"/>
        </w:rPr>
        <w:t>r, walkability to lifestyle amenities, superior transit and proximity to major employment centers in New Jersey and New York City,” said Zweibel.</w:t>
      </w:r>
      <w:r w:rsidR="00F85295" w:rsidRPr="004768B8">
        <w:rPr>
          <w:rFonts w:ascii="Arial" w:hAnsi="Arial" w:cs="Arial"/>
          <w:sz w:val="24"/>
          <w:szCs w:val="24"/>
        </w:rPr>
        <w:t xml:space="preserve"> “After just two years and minimal-to-moderate capital improvements, the seller realized a 30%</w:t>
      </w:r>
      <w:r w:rsidR="004768B8" w:rsidRPr="004768B8">
        <w:rPr>
          <w:rFonts w:ascii="Arial" w:hAnsi="Arial" w:cs="Arial"/>
          <w:sz w:val="24"/>
          <w:szCs w:val="24"/>
        </w:rPr>
        <w:t xml:space="preserve"> return on investment – a good indicator that Plainfield is gaining even greater momentum in redefining its historical identity.”</w:t>
      </w:r>
      <w:r w:rsidR="001444BB" w:rsidRPr="004768B8">
        <w:rPr>
          <w:rFonts w:ascii="Arial" w:hAnsi="Arial" w:cs="Arial"/>
          <w:sz w:val="24"/>
          <w:szCs w:val="24"/>
        </w:rPr>
        <w:t xml:space="preserve"> </w:t>
      </w:r>
    </w:p>
    <w:p w14:paraId="30FB6DF2" w14:textId="77777777" w:rsidR="004768B8" w:rsidRDefault="004768B8" w:rsidP="004768B8">
      <w:pPr>
        <w:pStyle w:val="NoSpacing"/>
        <w:rPr>
          <w:rFonts w:ascii="Arial" w:hAnsi="Arial" w:cs="Arial"/>
          <w:sz w:val="24"/>
          <w:szCs w:val="24"/>
        </w:rPr>
      </w:pPr>
    </w:p>
    <w:p w14:paraId="088CEC54" w14:textId="032B58D4" w:rsidR="00F85295" w:rsidRPr="004768B8" w:rsidRDefault="001444BB" w:rsidP="004768B8">
      <w:pPr>
        <w:pStyle w:val="NoSpacing"/>
        <w:rPr>
          <w:rFonts w:ascii="Arial" w:hAnsi="Arial" w:cs="Arial"/>
          <w:sz w:val="24"/>
          <w:szCs w:val="24"/>
        </w:rPr>
      </w:pPr>
      <w:r w:rsidRPr="004768B8">
        <w:rPr>
          <w:rFonts w:ascii="Arial" w:hAnsi="Arial" w:cs="Arial"/>
          <w:sz w:val="24"/>
          <w:szCs w:val="24"/>
        </w:rPr>
        <w:t>Situated in the Randolph Road/Park Avenue neighborhood, the properties include 1003 Park Ave. (10 units),  122-124 E. 7th St. (6 units), 128 E. 7th St. (28 units) and 138 E. 7th St. (12 units)</w:t>
      </w:r>
      <w:r w:rsidR="00DB72FB" w:rsidRPr="004768B8">
        <w:rPr>
          <w:rFonts w:ascii="Arial" w:hAnsi="Arial" w:cs="Arial"/>
          <w:sz w:val="24"/>
          <w:szCs w:val="24"/>
        </w:rPr>
        <w:t>. Layouts range from studios to five-bedrooms, with a high concentration of one-, two- and three-bedroom floorplans. The neighborhood housing stock includes a mix of single-family homes and apartment complexes, many of which were built</w:t>
      </w:r>
      <w:r w:rsidR="00F85295" w:rsidRPr="004768B8">
        <w:rPr>
          <w:rFonts w:ascii="Arial" w:hAnsi="Arial" w:cs="Arial"/>
          <w:sz w:val="24"/>
          <w:szCs w:val="24"/>
        </w:rPr>
        <w:t xml:space="preserve"> </w:t>
      </w:r>
      <w:r w:rsidR="00DB72FB" w:rsidRPr="004768B8">
        <w:rPr>
          <w:rFonts w:ascii="Arial" w:hAnsi="Arial" w:cs="Arial"/>
          <w:sz w:val="24"/>
          <w:szCs w:val="24"/>
        </w:rPr>
        <w:t>between 1920 and 1969</w:t>
      </w:r>
      <w:r w:rsidR="00F85295" w:rsidRPr="004768B8">
        <w:rPr>
          <w:rFonts w:ascii="Arial" w:hAnsi="Arial" w:cs="Arial"/>
          <w:sz w:val="24"/>
          <w:szCs w:val="24"/>
        </w:rPr>
        <w:t>.</w:t>
      </w:r>
    </w:p>
    <w:p w14:paraId="3E95D2D7" w14:textId="77777777" w:rsidR="004768B8" w:rsidRDefault="004768B8" w:rsidP="004768B8">
      <w:pPr>
        <w:pStyle w:val="NoSpacing"/>
        <w:rPr>
          <w:rFonts w:ascii="Arial" w:hAnsi="Arial" w:cs="Arial"/>
          <w:sz w:val="24"/>
          <w:szCs w:val="24"/>
        </w:rPr>
      </w:pPr>
    </w:p>
    <w:p w14:paraId="4AF652A2" w14:textId="2680D8A1" w:rsidR="00F85295" w:rsidRPr="004768B8" w:rsidRDefault="00F85295" w:rsidP="004768B8">
      <w:pPr>
        <w:pStyle w:val="NoSpacing"/>
        <w:rPr>
          <w:rFonts w:ascii="Arial" w:hAnsi="Arial" w:cs="Arial"/>
          <w:sz w:val="24"/>
          <w:szCs w:val="24"/>
        </w:rPr>
      </w:pPr>
      <w:r w:rsidRPr="004768B8">
        <w:rPr>
          <w:rFonts w:ascii="Arial" w:hAnsi="Arial" w:cs="Arial"/>
          <w:sz w:val="24"/>
          <w:szCs w:val="24"/>
        </w:rPr>
        <w:t>“Demand for real estate in the Randol</w:t>
      </w:r>
      <w:r w:rsidR="004768B8" w:rsidRPr="004768B8">
        <w:rPr>
          <w:rFonts w:ascii="Arial" w:hAnsi="Arial" w:cs="Arial"/>
          <w:sz w:val="24"/>
          <w:szCs w:val="24"/>
        </w:rPr>
        <w:t>p</w:t>
      </w:r>
      <w:r w:rsidRPr="004768B8">
        <w:rPr>
          <w:rFonts w:ascii="Arial" w:hAnsi="Arial" w:cs="Arial"/>
          <w:sz w:val="24"/>
          <w:szCs w:val="24"/>
        </w:rPr>
        <w:t>h Road/Park Avenue section of the city is above average, in turn signaling favorable market fundamentals for the foreseeable future,” added Zweibel. “</w:t>
      </w:r>
      <w:r w:rsidR="00464AFA">
        <w:rPr>
          <w:rFonts w:ascii="Arial" w:hAnsi="Arial" w:cs="Arial"/>
          <w:sz w:val="24"/>
          <w:szCs w:val="24"/>
        </w:rPr>
        <w:t xml:space="preserve">This trend is being fed by a surging </w:t>
      </w:r>
      <w:r w:rsidRPr="004768B8">
        <w:rPr>
          <w:rFonts w:ascii="Arial" w:hAnsi="Arial" w:cs="Arial"/>
          <w:sz w:val="24"/>
          <w:szCs w:val="24"/>
        </w:rPr>
        <w:t>Plainfield population</w:t>
      </w:r>
      <w:r w:rsidR="00464AFA">
        <w:rPr>
          <w:rFonts w:ascii="Arial" w:hAnsi="Arial" w:cs="Arial"/>
          <w:sz w:val="24"/>
          <w:szCs w:val="24"/>
        </w:rPr>
        <w:t xml:space="preserve"> that </w:t>
      </w:r>
      <w:r w:rsidRPr="004768B8">
        <w:rPr>
          <w:rFonts w:ascii="Arial" w:hAnsi="Arial" w:cs="Arial"/>
          <w:sz w:val="24"/>
          <w:szCs w:val="24"/>
        </w:rPr>
        <w:t>continues to grow at a record-setting pace for the city, which boasts a nicely balanced working population of executives, sales and service workers, manufacturing</w:t>
      </w:r>
      <w:r w:rsidR="00464AFA">
        <w:rPr>
          <w:rFonts w:ascii="Arial" w:hAnsi="Arial" w:cs="Arial"/>
          <w:sz w:val="24"/>
          <w:szCs w:val="24"/>
        </w:rPr>
        <w:t xml:space="preserve"> workers</w:t>
      </w:r>
      <w:r w:rsidRPr="004768B8">
        <w:rPr>
          <w:rFonts w:ascii="Arial" w:hAnsi="Arial" w:cs="Arial"/>
          <w:sz w:val="24"/>
          <w:szCs w:val="24"/>
        </w:rPr>
        <w:t xml:space="preserve"> and laborers.”</w:t>
      </w:r>
    </w:p>
    <w:p w14:paraId="1594A930" w14:textId="77777777" w:rsidR="004768B8" w:rsidRDefault="004768B8" w:rsidP="004768B8">
      <w:pPr>
        <w:pStyle w:val="NoSpacing"/>
        <w:rPr>
          <w:rFonts w:ascii="Arial" w:hAnsi="Arial" w:cs="Arial"/>
          <w:sz w:val="24"/>
          <w:szCs w:val="24"/>
        </w:rPr>
      </w:pPr>
    </w:p>
    <w:p w14:paraId="4FDC0728" w14:textId="14C646BE" w:rsidR="00203A4A" w:rsidRPr="004768B8" w:rsidRDefault="00F85295" w:rsidP="004768B8">
      <w:pPr>
        <w:pStyle w:val="NoSpacing"/>
        <w:rPr>
          <w:rFonts w:ascii="Arial" w:hAnsi="Arial" w:cs="Arial"/>
          <w:sz w:val="24"/>
          <w:szCs w:val="24"/>
        </w:rPr>
      </w:pPr>
      <w:r w:rsidRPr="004768B8">
        <w:rPr>
          <w:rFonts w:ascii="Arial" w:hAnsi="Arial" w:cs="Arial"/>
          <w:sz w:val="24"/>
          <w:szCs w:val="24"/>
        </w:rPr>
        <w:t xml:space="preserve">Plainfield is a major transportation hub for commuters, despite the lack of an interstate highway within its borders. Major thoroughfares include the retail-laden U.S. Route 22, which connects the Lehigh Valley in Pennsylvania with Newark, and U.S. Route 1 &amp; 9. Entry to I-287 and I-78 can be accessed through neighboring communities. Two train </w:t>
      </w:r>
      <w:r w:rsidRPr="004768B8">
        <w:rPr>
          <w:rFonts w:ascii="Arial" w:hAnsi="Arial" w:cs="Arial"/>
          <w:sz w:val="24"/>
          <w:szCs w:val="24"/>
        </w:rPr>
        <w:lastRenderedPageBreak/>
        <w:t xml:space="preserve">stations and local/regional bus routes also provide commuter service to Midtown Manhattan and Newark.    </w:t>
      </w:r>
    </w:p>
    <w:p w14:paraId="54D64E14" w14:textId="3C7E2870" w:rsidR="004768B8" w:rsidRPr="004768B8" w:rsidRDefault="004768B8" w:rsidP="004768B8">
      <w:pPr>
        <w:pStyle w:val="NoSpacing"/>
        <w:rPr>
          <w:rFonts w:ascii="Arial" w:hAnsi="Arial" w:cs="Arial"/>
          <w:sz w:val="24"/>
          <w:szCs w:val="24"/>
        </w:rPr>
      </w:pPr>
    </w:p>
    <w:p w14:paraId="5358A7CE" w14:textId="77777777" w:rsidR="004768B8" w:rsidRPr="004768B8" w:rsidRDefault="004768B8" w:rsidP="004768B8">
      <w:pPr>
        <w:pStyle w:val="NoSpacing"/>
        <w:rPr>
          <w:rFonts w:ascii="Arial" w:hAnsi="Arial" w:cs="Arial"/>
          <w:sz w:val="24"/>
          <w:szCs w:val="24"/>
        </w:rPr>
      </w:pPr>
      <w:r w:rsidRPr="004768B8">
        <w:rPr>
          <w:rFonts w:ascii="Arial" w:hAnsi="Arial" w:cs="Arial"/>
          <w:sz w:val="24"/>
          <w:szCs w:val="24"/>
        </w:rPr>
        <w:t xml:space="preserve">Since 1975, Gebroe-Hammer’s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Widely recognized for its consistent sales performance, the firm is a 14-time CoStar Power Broker. </w:t>
      </w:r>
    </w:p>
    <w:p w14:paraId="7943EA05" w14:textId="77777777" w:rsidR="000E5CEB" w:rsidRDefault="000E5CEB" w:rsidP="004768B8">
      <w:pPr>
        <w:pStyle w:val="NoSpacing"/>
        <w:rPr>
          <w:rFonts w:ascii="Arial" w:hAnsi="Arial" w:cs="Arial"/>
          <w:sz w:val="24"/>
          <w:szCs w:val="24"/>
        </w:rPr>
      </w:pPr>
    </w:p>
    <w:p w14:paraId="0B2A5D16" w14:textId="7332A72A" w:rsidR="004768B8" w:rsidRPr="004768B8" w:rsidRDefault="004768B8" w:rsidP="000E5CEB">
      <w:pPr>
        <w:pStyle w:val="NoSpacing"/>
        <w:jc w:val="center"/>
        <w:rPr>
          <w:rFonts w:ascii="Arial" w:hAnsi="Arial" w:cs="Arial"/>
          <w:sz w:val="24"/>
          <w:szCs w:val="24"/>
        </w:rPr>
      </w:pPr>
      <w:r w:rsidRPr="004768B8">
        <w:rPr>
          <w:rFonts w:ascii="Arial" w:hAnsi="Arial" w:cs="Arial"/>
          <w:sz w:val="24"/>
          <w:szCs w:val="24"/>
        </w:rPr>
        <w:t>###</w:t>
      </w:r>
    </w:p>
    <w:p w14:paraId="4EE21BFD" w14:textId="77777777" w:rsidR="004768B8" w:rsidRPr="004768B8" w:rsidRDefault="004768B8" w:rsidP="004768B8">
      <w:pPr>
        <w:pStyle w:val="NoSpacing"/>
        <w:rPr>
          <w:rFonts w:ascii="Arial" w:hAnsi="Arial" w:cs="Arial"/>
          <w:sz w:val="24"/>
          <w:szCs w:val="24"/>
        </w:rPr>
      </w:pPr>
    </w:p>
    <w:sectPr w:rsidR="004768B8" w:rsidRPr="0047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4A"/>
    <w:rsid w:val="000166A7"/>
    <w:rsid w:val="000E5CEB"/>
    <w:rsid w:val="001444BB"/>
    <w:rsid w:val="00203A4A"/>
    <w:rsid w:val="002C54EB"/>
    <w:rsid w:val="003C6D7D"/>
    <w:rsid w:val="003F4C9D"/>
    <w:rsid w:val="00464AFA"/>
    <w:rsid w:val="004768B8"/>
    <w:rsid w:val="0051739A"/>
    <w:rsid w:val="00777059"/>
    <w:rsid w:val="00915AAE"/>
    <w:rsid w:val="00A45A37"/>
    <w:rsid w:val="00C1776A"/>
    <w:rsid w:val="00C33B22"/>
    <w:rsid w:val="00C74E71"/>
    <w:rsid w:val="00DB72FB"/>
    <w:rsid w:val="00F8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DD31"/>
  <w15:chartTrackingRefBased/>
  <w15:docId w15:val="{01402F8E-B0A8-4BDF-9ED2-F6C52E6C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295"/>
    <w:pPr>
      <w:spacing w:after="0" w:line="240" w:lineRule="auto"/>
    </w:pPr>
  </w:style>
  <w:style w:type="character" w:styleId="Emphasis">
    <w:name w:val="Emphasis"/>
    <w:basedOn w:val="DefaultParagraphFont"/>
    <w:uiPriority w:val="20"/>
    <w:qFormat/>
    <w:rsid w:val="00F85295"/>
    <w:rPr>
      <w:i/>
      <w:iCs/>
    </w:rPr>
  </w:style>
  <w:style w:type="character" w:styleId="Hyperlink">
    <w:name w:val="Hyperlink"/>
    <w:basedOn w:val="DefaultParagraphFont"/>
    <w:uiPriority w:val="99"/>
    <w:unhideWhenUsed/>
    <w:rsid w:val="004768B8"/>
    <w:rPr>
      <w:color w:val="0000FF"/>
      <w:u w:val="single"/>
    </w:rPr>
  </w:style>
  <w:style w:type="character" w:styleId="UnresolvedMention">
    <w:name w:val="Unresolved Mention"/>
    <w:basedOn w:val="DefaultParagraphFont"/>
    <w:uiPriority w:val="99"/>
    <w:semiHidden/>
    <w:unhideWhenUsed/>
    <w:rsid w:val="003C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2</cp:revision>
  <dcterms:created xsi:type="dcterms:W3CDTF">2018-07-30T13:46:00Z</dcterms:created>
  <dcterms:modified xsi:type="dcterms:W3CDTF">2018-07-30T13:46:00Z</dcterms:modified>
</cp:coreProperties>
</file>